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519" w:rsidRPr="007F0761" w:rsidRDefault="009B2519">
      <w:pPr>
        <w:rPr>
          <w:rFonts w:ascii="Times New Roman" w:eastAsia="方正小标宋简体" w:hAnsi="Times New Roman"/>
          <w:bCs/>
          <w:sz w:val="28"/>
          <w:szCs w:val="28"/>
        </w:rPr>
      </w:pPr>
      <w:bookmarkStart w:id="0" w:name="_Toc534785636"/>
    </w:p>
    <w:p w:rsidR="009B2519" w:rsidRPr="007F0761" w:rsidRDefault="001E5A10">
      <w:pPr>
        <w:jc w:val="right"/>
        <w:rPr>
          <w:rFonts w:ascii="仿宋_GB2312" w:eastAsia="仿宋_GB2312"/>
          <w:sz w:val="28"/>
          <w:szCs w:val="28"/>
        </w:rPr>
      </w:pPr>
      <w:proofErr w:type="gramStart"/>
      <w:r w:rsidRPr="007F0761">
        <w:rPr>
          <w:rFonts w:ascii="仿宋_GB2312" w:eastAsia="仿宋_GB2312" w:hint="eastAsia"/>
          <w:sz w:val="28"/>
          <w:szCs w:val="28"/>
        </w:rPr>
        <w:t>教关委函</w:t>
      </w:r>
      <w:proofErr w:type="gramEnd"/>
      <w:r w:rsidRPr="007F0761">
        <w:rPr>
          <w:rFonts w:ascii="仿宋" w:eastAsia="仿宋" w:hAnsi="仿宋" w:hint="eastAsia"/>
          <w:sz w:val="28"/>
          <w:szCs w:val="28"/>
        </w:rPr>
        <w:t>〔</w:t>
      </w:r>
      <w:r w:rsidRPr="007F0761">
        <w:rPr>
          <w:rFonts w:ascii="仿宋_GB2312" w:eastAsia="仿宋_GB2312" w:hint="eastAsia"/>
          <w:sz w:val="28"/>
          <w:szCs w:val="28"/>
        </w:rPr>
        <w:t>20</w:t>
      </w:r>
      <w:r w:rsidRPr="007F0761">
        <w:rPr>
          <w:rFonts w:ascii="仿宋_GB2312" w:eastAsia="仿宋_GB2312"/>
          <w:sz w:val="28"/>
          <w:szCs w:val="28"/>
        </w:rPr>
        <w:t>2</w:t>
      </w:r>
      <w:r w:rsidRPr="007F0761">
        <w:rPr>
          <w:rFonts w:ascii="仿宋_GB2312" w:eastAsia="仿宋_GB2312" w:hint="eastAsia"/>
          <w:sz w:val="28"/>
          <w:szCs w:val="28"/>
        </w:rPr>
        <w:t>1</w:t>
      </w:r>
      <w:r w:rsidRPr="007F0761">
        <w:rPr>
          <w:rFonts w:ascii="仿宋" w:eastAsia="仿宋" w:hAnsi="仿宋" w:hint="eastAsia"/>
          <w:sz w:val="28"/>
          <w:szCs w:val="28"/>
        </w:rPr>
        <w:t>〕</w:t>
      </w:r>
      <w:r w:rsidRPr="007F0761">
        <w:rPr>
          <w:rFonts w:ascii="仿宋_GB2312" w:eastAsia="仿宋_GB2312" w:hint="eastAsia"/>
          <w:sz w:val="28"/>
          <w:szCs w:val="28"/>
        </w:rPr>
        <w:t>17号</w:t>
      </w:r>
    </w:p>
    <w:p w:rsidR="009B2519" w:rsidRPr="007F0761" w:rsidRDefault="009B2519">
      <w:pPr>
        <w:jc w:val="center"/>
        <w:rPr>
          <w:rFonts w:ascii="仿宋_GB2312" w:eastAsia="仿宋_GB2312"/>
          <w:sz w:val="28"/>
          <w:szCs w:val="28"/>
        </w:rPr>
      </w:pPr>
    </w:p>
    <w:p w:rsidR="009B2519" w:rsidRPr="007F0761" w:rsidRDefault="001E5A10">
      <w:pPr>
        <w:jc w:val="center"/>
        <w:rPr>
          <w:rFonts w:ascii="Times New Roman" w:eastAsia="方正小标宋简体" w:hAnsi="Times New Roman"/>
          <w:bCs/>
          <w:sz w:val="28"/>
          <w:szCs w:val="28"/>
        </w:rPr>
      </w:pPr>
      <w:r w:rsidRPr="007F0761">
        <w:rPr>
          <w:rFonts w:ascii="Times New Roman" w:eastAsia="方正小标宋简体" w:hAnsi="Times New Roman" w:hint="eastAsia"/>
          <w:bCs/>
          <w:sz w:val="28"/>
          <w:szCs w:val="28"/>
        </w:rPr>
        <w:t>教育部关工委关于开展</w:t>
      </w:r>
    </w:p>
    <w:p w:rsidR="009B2519" w:rsidRPr="007F0761" w:rsidRDefault="001E5A10">
      <w:pPr>
        <w:jc w:val="center"/>
        <w:rPr>
          <w:rFonts w:ascii="Times New Roman" w:eastAsia="方正小标宋简体" w:hAnsi="Times New Roman"/>
          <w:bCs/>
          <w:sz w:val="28"/>
          <w:szCs w:val="28"/>
        </w:rPr>
      </w:pPr>
      <w:r w:rsidRPr="007F0761">
        <w:rPr>
          <w:rFonts w:ascii="Times New Roman" w:eastAsia="方正小标宋简体" w:hAnsi="Times New Roman" w:hint="eastAsia"/>
          <w:bCs/>
          <w:sz w:val="28"/>
          <w:szCs w:val="28"/>
        </w:rPr>
        <w:t>2022</w:t>
      </w:r>
      <w:r w:rsidRPr="007F0761">
        <w:rPr>
          <w:rFonts w:ascii="Times New Roman" w:eastAsia="方正小标宋简体" w:hAnsi="Times New Roman" w:hint="eastAsia"/>
          <w:bCs/>
          <w:sz w:val="28"/>
          <w:szCs w:val="28"/>
        </w:rPr>
        <w:t>年“读懂中国”活动的通知</w:t>
      </w:r>
      <w:bookmarkEnd w:id="0"/>
    </w:p>
    <w:p w:rsidR="009B2519" w:rsidRPr="007F0761" w:rsidRDefault="009B2519">
      <w:pPr>
        <w:spacing w:line="600" w:lineRule="exact"/>
        <w:jc w:val="center"/>
        <w:rPr>
          <w:rFonts w:ascii="Times New Roman" w:eastAsia="方正小标宋简体" w:hAnsi="Times New Roman"/>
          <w:bCs/>
          <w:sz w:val="28"/>
          <w:szCs w:val="28"/>
        </w:rPr>
      </w:pPr>
    </w:p>
    <w:p w:rsidR="009B2519" w:rsidRPr="007F0761" w:rsidRDefault="001E5A10">
      <w:pPr>
        <w:rPr>
          <w:rFonts w:ascii="仿宋_GB2312" w:eastAsia="仿宋_GB2312" w:hAnsi="Times New Roman"/>
          <w:sz w:val="28"/>
          <w:szCs w:val="28"/>
        </w:rPr>
      </w:pPr>
      <w:r w:rsidRPr="007F0761">
        <w:rPr>
          <w:rFonts w:ascii="仿宋_GB2312" w:eastAsia="仿宋_GB2312" w:hAnsi="Times New Roman" w:hint="eastAsia"/>
          <w:sz w:val="28"/>
          <w:szCs w:val="28"/>
        </w:rPr>
        <w:t>各省、自治区、直辖市教育厅（教委）关工委，新疆生产建设兵团教育局关工委，部直属各高等学校关工委：</w:t>
      </w:r>
    </w:p>
    <w:p w:rsidR="009B2519" w:rsidRPr="007F0761" w:rsidRDefault="001E5A10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7F0761">
        <w:rPr>
          <w:rFonts w:ascii="仿宋_GB2312" w:eastAsia="仿宋_GB2312" w:hAnsi="Times New Roman" w:hint="eastAsia"/>
          <w:sz w:val="28"/>
          <w:szCs w:val="28"/>
        </w:rPr>
        <w:t>为深入学习贯彻习近平新时代中国特色社会主义思想，全面贯彻落实党的十九届六中全会精神和习近平总书记“七一”重要讲话精神，迎接党的二十大胜利召开，教育部关工委决定2</w:t>
      </w:r>
      <w:r w:rsidRPr="007F0761">
        <w:rPr>
          <w:rFonts w:ascii="仿宋_GB2312" w:eastAsia="仿宋_GB2312" w:hAnsi="Times New Roman"/>
          <w:sz w:val="28"/>
          <w:szCs w:val="28"/>
        </w:rPr>
        <w:t>022</w:t>
      </w:r>
      <w:r w:rsidRPr="007F0761">
        <w:rPr>
          <w:rFonts w:ascii="仿宋_GB2312" w:eastAsia="仿宋_GB2312" w:hAnsi="Times New Roman" w:hint="eastAsia"/>
          <w:sz w:val="28"/>
          <w:szCs w:val="28"/>
        </w:rPr>
        <w:t>年在全国高校继续开展“读懂中国”活动，充分发挥“五老”亲历者、见证者、实践者的优势，持续开展以党史教育为重点的“四史”教育，</w:t>
      </w:r>
      <w:r w:rsidRPr="007F0761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引导广大青年学生</w:t>
      </w:r>
      <w:proofErr w:type="gramStart"/>
      <w:r w:rsidRPr="007F0761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赓续党</w:t>
      </w:r>
      <w:proofErr w:type="gramEnd"/>
      <w:r w:rsidRPr="007F0761">
        <w:rPr>
          <w:rFonts w:ascii="仿宋_GB2312" w:eastAsia="仿宋_GB2312" w:hAnsi="Times New Roman" w:hint="eastAsia"/>
          <w:color w:val="000000" w:themeColor="text1"/>
          <w:sz w:val="28"/>
          <w:szCs w:val="28"/>
        </w:rPr>
        <w:t>的红色血脉、弘扬党的优良传统，坚定信仰、勇毅前行，</w:t>
      </w:r>
      <w:r w:rsidRPr="007F0761">
        <w:rPr>
          <w:rFonts w:ascii="仿宋_GB2312" w:eastAsia="仿宋_GB2312" w:hAnsi="Times New Roman" w:hint="eastAsia"/>
          <w:sz w:val="28"/>
          <w:szCs w:val="28"/>
        </w:rPr>
        <w:t>在新时代新征程上贡献青春力量。现将有关事项通知如下：</w:t>
      </w:r>
    </w:p>
    <w:p w:rsidR="009B2519" w:rsidRPr="007F0761" w:rsidRDefault="001E5A10">
      <w:pPr>
        <w:ind w:firstLineChars="200" w:firstLine="560"/>
        <w:rPr>
          <w:rFonts w:eastAsia="黑体"/>
          <w:sz w:val="28"/>
          <w:szCs w:val="28"/>
        </w:rPr>
      </w:pPr>
      <w:r w:rsidRPr="007F0761">
        <w:rPr>
          <w:rFonts w:eastAsia="黑体" w:hint="eastAsia"/>
          <w:sz w:val="28"/>
          <w:szCs w:val="28"/>
        </w:rPr>
        <w:t>一、活动主题</w:t>
      </w:r>
    </w:p>
    <w:p w:rsidR="009B2519" w:rsidRPr="007F0761" w:rsidRDefault="001E5A10">
      <w:pPr>
        <w:ind w:firstLineChars="200" w:firstLine="560"/>
        <w:rPr>
          <w:rFonts w:ascii="仿宋_GB2312" w:eastAsia="仿宋_GB2312" w:hAnsi="Times New Roman"/>
          <w:sz w:val="28"/>
          <w:szCs w:val="28"/>
        </w:rPr>
      </w:pPr>
      <w:r w:rsidRPr="007F0761">
        <w:rPr>
          <w:rFonts w:ascii="仿宋_GB2312" w:eastAsia="仿宋_GB2312" w:hAnsi="Times New Roman" w:hint="eastAsia"/>
          <w:sz w:val="28"/>
          <w:szCs w:val="28"/>
        </w:rPr>
        <w:t>共话百年奋斗，争做时代新人</w:t>
      </w:r>
    </w:p>
    <w:p w:rsidR="009B2519" w:rsidRPr="007F0761" w:rsidRDefault="001E5A10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F0761">
        <w:rPr>
          <w:rFonts w:ascii="黑体" w:eastAsia="黑体" w:hAnsi="黑体" w:cs="黑体" w:hint="eastAsia"/>
          <w:sz w:val="28"/>
          <w:szCs w:val="28"/>
        </w:rPr>
        <w:t>二、活动组织</w:t>
      </w:r>
    </w:p>
    <w:p w:rsidR="009B2519" w:rsidRPr="007F0761" w:rsidRDefault="001E5A10">
      <w:pPr>
        <w:spacing w:line="6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F0761">
        <w:rPr>
          <w:rFonts w:ascii="仿宋_GB2312" w:eastAsia="仿宋_GB2312" w:hAnsi="宋体" w:hint="eastAsia"/>
          <w:sz w:val="28"/>
          <w:szCs w:val="28"/>
        </w:rPr>
        <w:t>主办单位：教育部关心下一代工作委员会</w:t>
      </w:r>
    </w:p>
    <w:p w:rsidR="009B2519" w:rsidRPr="007F0761" w:rsidRDefault="001E5A10">
      <w:pPr>
        <w:spacing w:line="640" w:lineRule="exact"/>
        <w:ind w:firstLineChars="200" w:firstLine="536"/>
        <w:rPr>
          <w:rFonts w:ascii="仿宋_GB2312" w:eastAsia="仿宋_GB2312" w:hAnsi="宋体"/>
          <w:spacing w:val="-6"/>
          <w:sz w:val="28"/>
          <w:szCs w:val="28"/>
        </w:rPr>
      </w:pPr>
      <w:r w:rsidRPr="007F0761">
        <w:rPr>
          <w:rFonts w:ascii="仿宋_GB2312" w:eastAsia="仿宋_GB2312" w:hAnsi="宋体" w:hint="eastAsia"/>
          <w:spacing w:val="-6"/>
          <w:sz w:val="28"/>
          <w:szCs w:val="28"/>
        </w:rPr>
        <w:t>承办单位：各省级教育</w:t>
      </w:r>
      <w:proofErr w:type="gramStart"/>
      <w:r w:rsidRPr="007F0761">
        <w:rPr>
          <w:rFonts w:ascii="仿宋_GB2312" w:eastAsia="仿宋_GB2312" w:hAnsi="宋体" w:hint="eastAsia"/>
          <w:spacing w:val="-6"/>
          <w:sz w:val="28"/>
          <w:szCs w:val="28"/>
        </w:rPr>
        <w:t>系统关</w:t>
      </w:r>
      <w:proofErr w:type="gramEnd"/>
      <w:r w:rsidRPr="007F0761">
        <w:rPr>
          <w:rFonts w:ascii="仿宋_GB2312" w:eastAsia="仿宋_GB2312" w:hAnsi="宋体" w:hint="eastAsia"/>
          <w:spacing w:val="-6"/>
          <w:sz w:val="28"/>
          <w:szCs w:val="28"/>
        </w:rPr>
        <w:t>工委、部直属各</w:t>
      </w:r>
      <w:proofErr w:type="gramStart"/>
      <w:r w:rsidRPr="007F0761">
        <w:rPr>
          <w:rFonts w:ascii="仿宋_GB2312" w:eastAsia="仿宋_GB2312" w:hAnsi="宋体" w:hint="eastAsia"/>
          <w:spacing w:val="-6"/>
          <w:sz w:val="28"/>
          <w:szCs w:val="28"/>
        </w:rPr>
        <w:t>高校关</w:t>
      </w:r>
      <w:proofErr w:type="gramEnd"/>
      <w:r w:rsidRPr="007F0761">
        <w:rPr>
          <w:rFonts w:ascii="仿宋_GB2312" w:eastAsia="仿宋_GB2312" w:hAnsi="宋体" w:hint="eastAsia"/>
          <w:spacing w:val="-6"/>
          <w:sz w:val="28"/>
          <w:szCs w:val="28"/>
        </w:rPr>
        <w:t>工委</w:t>
      </w:r>
    </w:p>
    <w:p w:rsidR="009B2519" w:rsidRPr="007F0761" w:rsidRDefault="001E5A10">
      <w:pPr>
        <w:spacing w:line="64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 w:rsidRPr="007F0761">
        <w:rPr>
          <w:rFonts w:ascii="仿宋_GB2312" w:eastAsia="仿宋_GB2312" w:hAnsi="宋体" w:hint="eastAsia"/>
          <w:sz w:val="28"/>
          <w:szCs w:val="28"/>
        </w:rPr>
        <w:t>协办单位：中国教育电视台、中国大学生在线</w:t>
      </w:r>
    </w:p>
    <w:p w:rsidR="009B2519" w:rsidRPr="007F0761" w:rsidRDefault="001E5A10">
      <w:pPr>
        <w:pStyle w:val="HTML"/>
        <w:widowControl w:val="0"/>
        <w:spacing w:line="640" w:lineRule="exact"/>
        <w:ind w:firstLineChars="200" w:firstLine="560"/>
        <w:jc w:val="both"/>
        <w:rPr>
          <w:rFonts w:ascii="Times New Roman" w:eastAsia="黑体" w:hAnsi="Times New Roman"/>
          <w:sz w:val="28"/>
          <w:szCs w:val="28"/>
        </w:rPr>
      </w:pPr>
      <w:r w:rsidRPr="007F0761">
        <w:rPr>
          <w:rFonts w:ascii="黑体" w:eastAsia="黑体" w:hAnsi="黑体" w:cs="黑体" w:hint="eastAsia"/>
          <w:sz w:val="28"/>
          <w:szCs w:val="28"/>
        </w:rPr>
        <w:t>三、</w:t>
      </w:r>
      <w:r w:rsidRPr="007F0761">
        <w:rPr>
          <w:rFonts w:ascii="Times New Roman" w:eastAsia="黑体" w:hAnsi="Times New Roman" w:hint="eastAsia"/>
          <w:sz w:val="28"/>
          <w:szCs w:val="28"/>
        </w:rPr>
        <w:t>活动形式</w:t>
      </w:r>
    </w:p>
    <w:p w:rsidR="009B2519" w:rsidRPr="005258D7" w:rsidRDefault="001E5A10">
      <w:pPr>
        <w:spacing w:line="640" w:lineRule="exact"/>
        <w:ind w:firstLine="640"/>
        <w:rPr>
          <w:rFonts w:ascii="Times New Roman" w:eastAsia="仿宋_GB2312" w:hAnsi="Times New Roman"/>
          <w:b/>
          <w:sz w:val="28"/>
          <w:szCs w:val="28"/>
        </w:rPr>
      </w:pPr>
      <w:r w:rsidRPr="007F0761">
        <w:rPr>
          <w:rFonts w:ascii="Times New Roman" w:eastAsia="仿宋_GB2312" w:hAnsi="Times New Roman" w:hint="eastAsia"/>
          <w:color w:val="000000"/>
          <w:sz w:val="28"/>
          <w:szCs w:val="28"/>
        </w:rPr>
        <w:lastRenderedPageBreak/>
        <w:t>由学校关工委充分组织发动二级</w:t>
      </w:r>
      <w:proofErr w:type="gramStart"/>
      <w:r w:rsidRPr="007F0761">
        <w:rPr>
          <w:rFonts w:ascii="Times New Roman" w:eastAsia="仿宋_GB2312" w:hAnsi="Times New Roman" w:hint="eastAsia"/>
          <w:color w:val="000000"/>
          <w:sz w:val="28"/>
          <w:szCs w:val="28"/>
        </w:rPr>
        <w:t>学院关</w:t>
      </w:r>
      <w:proofErr w:type="gramEnd"/>
      <w:r w:rsidRPr="007F0761">
        <w:rPr>
          <w:rFonts w:ascii="Times New Roman" w:eastAsia="仿宋_GB2312" w:hAnsi="Times New Roman" w:hint="eastAsia"/>
          <w:color w:val="000000"/>
          <w:sz w:val="28"/>
          <w:szCs w:val="28"/>
        </w:rPr>
        <w:t>工委，根据新冠肺炎疫情防控工作要求，以线上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线下相结合的方式，</w:t>
      </w:r>
      <w:r w:rsidRPr="005258D7">
        <w:rPr>
          <w:rFonts w:ascii="仿宋_GB2312" w:eastAsia="仿宋_GB2312" w:hAnsi="宋体" w:hint="eastAsia"/>
          <w:b/>
          <w:sz w:val="28"/>
          <w:szCs w:val="28"/>
        </w:rPr>
        <w:t>围绕年度活动主题</w:t>
      </w:r>
      <w:r w:rsidRPr="005258D7">
        <w:rPr>
          <w:rFonts w:ascii="Times New Roman" w:eastAsia="仿宋_GB2312" w:hAnsi="Times New Roman" w:hint="eastAsia"/>
          <w:b/>
          <w:sz w:val="28"/>
          <w:szCs w:val="28"/>
        </w:rPr>
        <w:t>组织青年学生与有影响力的本地、本校“五老”进行深入交流，挖掘、整理他们在党的百年奋斗历程中的感人事迹和人生体验，以及对青年学生成长成才的重托和建议，记录参与学生的感想和体会，</w:t>
      </w:r>
      <w:r w:rsidRPr="005258D7">
        <w:rPr>
          <w:rFonts w:ascii="仿宋_GB2312" w:eastAsia="仿宋_GB2312" w:hAnsi="宋体" w:hint="eastAsia"/>
          <w:b/>
          <w:sz w:val="28"/>
          <w:szCs w:val="28"/>
        </w:rPr>
        <w:t>通过</w:t>
      </w:r>
      <w:bookmarkStart w:id="1" w:name="_GoBack"/>
      <w:r w:rsidRPr="005258D7">
        <w:rPr>
          <w:rFonts w:ascii="仿宋_GB2312" w:eastAsia="仿宋_GB2312" w:hAnsi="宋体" w:hint="eastAsia"/>
          <w:b/>
          <w:sz w:val="28"/>
          <w:szCs w:val="28"/>
        </w:rPr>
        <w:t>征文、微视频、舞台剧</w:t>
      </w:r>
      <w:bookmarkEnd w:id="1"/>
      <w:r w:rsidRPr="005258D7">
        <w:rPr>
          <w:rFonts w:ascii="仿宋_GB2312" w:eastAsia="仿宋_GB2312" w:hAnsi="宋体" w:hint="eastAsia"/>
          <w:b/>
          <w:sz w:val="28"/>
          <w:szCs w:val="28"/>
        </w:rPr>
        <w:t>等形式进行展示和传播。</w:t>
      </w:r>
    </w:p>
    <w:p w:rsidR="009B2519" w:rsidRPr="007F0761" w:rsidRDefault="001E5A10">
      <w:pPr>
        <w:pStyle w:val="HTML"/>
        <w:widowControl w:val="0"/>
        <w:spacing w:line="640" w:lineRule="exact"/>
        <w:ind w:left="640"/>
        <w:jc w:val="both"/>
        <w:rPr>
          <w:rFonts w:ascii="黑体" w:eastAsia="黑体" w:hAnsi="黑体" w:cs="黑体"/>
          <w:sz w:val="28"/>
          <w:szCs w:val="28"/>
        </w:rPr>
      </w:pPr>
      <w:r w:rsidRPr="007F0761">
        <w:rPr>
          <w:rFonts w:ascii="黑体" w:eastAsia="黑体" w:hAnsi="黑体" w:cs="黑体" w:hint="eastAsia"/>
          <w:sz w:val="28"/>
          <w:szCs w:val="28"/>
        </w:rPr>
        <w:t>四、活动安排</w:t>
      </w:r>
    </w:p>
    <w:p w:rsidR="009B2519" w:rsidRPr="007F0761" w:rsidRDefault="001E5A10">
      <w:pPr>
        <w:pStyle w:val="HTML"/>
        <w:widowControl w:val="0"/>
        <w:spacing w:line="640" w:lineRule="exact"/>
        <w:ind w:firstLineChars="200" w:firstLine="562"/>
        <w:jc w:val="both"/>
        <w:rPr>
          <w:rFonts w:ascii="楷体" w:eastAsia="楷体" w:hAnsi="楷体"/>
          <w:b/>
          <w:bCs/>
          <w:kern w:val="2"/>
          <w:sz w:val="28"/>
          <w:szCs w:val="28"/>
        </w:rPr>
      </w:pP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（一）</w:t>
      </w:r>
      <w:r w:rsidRPr="007F0761">
        <w:rPr>
          <w:rFonts w:ascii="楷体" w:eastAsia="楷体" w:hAnsi="楷体"/>
          <w:b/>
          <w:bCs/>
          <w:kern w:val="2"/>
          <w:sz w:val="28"/>
          <w:szCs w:val="28"/>
        </w:rPr>
        <w:t>部署</w:t>
      </w: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阶段</w:t>
      </w:r>
      <w:r w:rsidRPr="007F0761">
        <w:rPr>
          <w:rFonts w:ascii="楷体" w:eastAsia="楷体" w:hAnsi="楷体"/>
          <w:b/>
          <w:bCs/>
          <w:kern w:val="2"/>
          <w:sz w:val="28"/>
          <w:szCs w:val="28"/>
        </w:rPr>
        <w:t>（</w:t>
      </w: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2021年12月</w:t>
      </w:r>
      <w:r w:rsidRPr="007F0761">
        <w:rPr>
          <w:rFonts w:ascii="楷体" w:eastAsia="楷体" w:hAnsi="楷体"/>
          <w:b/>
          <w:bCs/>
          <w:kern w:val="2"/>
          <w:sz w:val="28"/>
          <w:szCs w:val="28"/>
        </w:rPr>
        <w:t>）</w:t>
      </w:r>
    </w:p>
    <w:p w:rsidR="009B2519" w:rsidRPr="007F0761" w:rsidRDefault="001E5A10">
      <w:pPr>
        <w:pStyle w:val="HTML"/>
        <w:widowControl w:val="0"/>
        <w:spacing w:line="640" w:lineRule="exact"/>
        <w:ind w:firstLineChars="200" w:firstLine="560"/>
        <w:jc w:val="both"/>
        <w:rPr>
          <w:rFonts w:ascii="楷体_GB2312" w:eastAsia="楷体_GB2312" w:hAnsi="Times New Roman"/>
          <w:bCs/>
          <w:kern w:val="2"/>
          <w:sz w:val="28"/>
          <w:szCs w:val="28"/>
        </w:rPr>
      </w:pPr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各省级教育</w:t>
      </w:r>
      <w:proofErr w:type="gramStart"/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系统关</w:t>
      </w:r>
      <w:proofErr w:type="gramEnd"/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工委、部直属</w:t>
      </w:r>
      <w:proofErr w:type="gramStart"/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高校关</w:t>
      </w:r>
      <w:proofErr w:type="gramEnd"/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工委根据本地疫情防控总体安排，结合实际制定</w:t>
      </w:r>
      <w:r w:rsidRPr="007F0761">
        <w:rPr>
          <w:rFonts w:ascii="Times New Roman" w:eastAsia="仿宋_GB2312" w:hAnsi="Times New Roman"/>
          <w:kern w:val="2"/>
          <w:sz w:val="28"/>
          <w:szCs w:val="28"/>
        </w:rPr>
        <w:t>具体活动方案，</w:t>
      </w:r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做好本地本校活动的</w:t>
      </w:r>
      <w:r w:rsidRPr="007F0761">
        <w:rPr>
          <w:rFonts w:ascii="Times New Roman" w:eastAsia="仿宋_GB2312" w:hAnsi="Times New Roman"/>
          <w:kern w:val="2"/>
          <w:sz w:val="28"/>
          <w:szCs w:val="28"/>
        </w:rPr>
        <w:t>部署、宣传发动和</w:t>
      </w:r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工作</w:t>
      </w:r>
      <w:r w:rsidRPr="007F0761">
        <w:rPr>
          <w:rFonts w:ascii="Times New Roman" w:eastAsia="仿宋_GB2312" w:hAnsi="Times New Roman"/>
          <w:kern w:val="2"/>
          <w:sz w:val="28"/>
          <w:szCs w:val="28"/>
        </w:rPr>
        <w:t>指导</w:t>
      </w:r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。</w:t>
      </w:r>
    </w:p>
    <w:p w:rsidR="009B2519" w:rsidRPr="007F0761" w:rsidRDefault="001E5A10">
      <w:pPr>
        <w:pStyle w:val="HTML"/>
        <w:widowControl w:val="0"/>
        <w:spacing w:line="640" w:lineRule="exact"/>
        <w:ind w:firstLineChars="200" w:firstLine="562"/>
        <w:jc w:val="both"/>
        <w:rPr>
          <w:rFonts w:ascii="楷体" w:eastAsia="楷体" w:hAnsi="楷体"/>
          <w:b/>
          <w:bCs/>
          <w:kern w:val="2"/>
          <w:sz w:val="28"/>
          <w:szCs w:val="28"/>
        </w:rPr>
      </w:pP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（二）活动开展及初评、展示阶段（</w:t>
      </w:r>
      <w:r w:rsidRPr="007F0761">
        <w:rPr>
          <w:rFonts w:ascii="楷体" w:eastAsia="楷体" w:hAnsi="楷体"/>
          <w:b/>
          <w:bCs/>
          <w:kern w:val="2"/>
          <w:sz w:val="28"/>
          <w:szCs w:val="28"/>
        </w:rPr>
        <w:t>202</w:t>
      </w: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2年1月—</w:t>
      </w:r>
      <w:r w:rsidRPr="007F0761">
        <w:rPr>
          <w:rFonts w:ascii="楷体" w:eastAsia="楷体" w:hAnsi="楷体"/>
          <w:b/>
          <w:bCs/>
          <w:kern w:val="2"/>
          <w:sz w:val="28"/>
          <w:szCs w:val="28"/>
        </w:rPr>
        <w:t>8</w:t>
      </w: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月）</w:t>
      </w:r>
    </w:p>
    <w:p w:rsidR="009B2519" w:rsidRPr="007F0761" w:rsidRDefault="001E5A10">
      <w:pPr>
        <w:pStyle w:val="HTML"/>
        <w:widowControl w:val="0"/>
        <w:spacing w:line="640" w:lineRule="exact"/>
        <w:ind w:firstLineChars="200" w:firstLine="560"/>
        <w:jc w:val="both"/>
        <w:rPr>
          <w:rFonts w:ascii="仿宋_GB2312" w:eastAsia="仿宋_GB2312" w:hAnsi="Times New Roman"/>
          <w:kern w:val="2"/>
          <w:sz w:val="28"/>
          <w:szCs w:val="28"/>
        </w:rPr>
      </w:pPr>
      <w:r w:rsidRPr="007F0761">
        <w:rPr>
          <w:rFonts w:ascii="仿宋_GB2312" w:eastAsia="仿宋_GB2312" w:hAnsi="Times New Roman" w:hint="eastAsia"/>
          <w:kern w:val="2"/>
          <w:sz w:val="28"/>
          <w:szCs w:val="28"/>
        </w:rPr>
        <w:t>各</w:t>
      </w:r>
      <w:proofErr w:type="gramStart"/>
      <w:r w:rsidRPr="007F0761">
        <w:rPr>
          <w:rFonts w:ascii="仿宋_GB2312" w:eastAsia="仿宋_GB2312" w:hAnsi="Times New Roman" w:hint="eastAsia"/>
          <w:kern w:val="2"/>
          <w:sz w:val="28"/>
          <w:szCs w:val="28"/>
        </w:rPr>
        <w:t>高校关</w:t>
      </w:r>
      <w:proofErr w:type="gramEnd"/>
      <w:r w:rsidRPr="007F0761">
        <w:rPr>
          <w:rFonts w:ascii="仿宋_GB2312" w:eastAsia="仿宋_GB2312" w:hAnsi="Times New Roman" w:hint="eastAsia"/>
          <w:kern w:val="2"/>
          <w:sz w:val="28"/>
          <w:szCs w:val="28"/>
        </w:rPr>
        <w:t>工委根据部署安排，围绕年度活动主题，指导确定“五老”人选，组织青年学生与之结对、交流，撰写文章、拍摄微视频、录制舞台剧（具体要求见附件1）。各省级教育</w:t>
      </w:r>
      <w:proofErr w:type="gramStart"/>
      <w:r w:rsidRPr="007F0761">
        <w:rPr>
          <w:rFonts w:ascii="仿宋_GB2312" w:eastAsia="仿宋_GB2312" w:hAnsi="Times New Roman" w:hint="eastAsia"/>
          <w:kern w:val="2"/>
          <w:sz w:val="28"/>
          <w:szCs w:val="28"/>
        </w:rPr>
        <w:t>系统关</w:t>
      </w:r>
      <w:proofErr w:type="gramEnd"/>
      <w:r w:rsidRPr="007F0761">
        <w:rPr>
          <w:rFonts w:ascii="仿宋_GB2312" w:eastAsia="仿宋_GB2312" w:hAnsi="Times New Roman" w:hint="eastAsia"/>
          <w:kern w:val="2"/>
          <w:sz w:val="28"/>
          <w:szCs w:val="28"/>
        </w:rPr>
        <w:t>工委和部直属</w:t>
      </w:r>
      <w:proofErr w:type="gramStart"/>
      <w:r w:rsidRPr="007F0761">
        <w:rPr>
          <w:rFonts w:ascii="仿宋_GB2312" w:eastAsia="仿宋_GB2312" w:hAnsi="Times New Roman" w:hint="eastAsia"/>
          <w:kern w:val="2"/>
          <w:sz w:val="28"/>
          <w:szCs w:val="28"/>
        </w:rPr>
        <w:t>高校关</w:t>
      </w:r>
      <w:proofErr w:type="gramEnd"/>
      <w:r w:rsidRPr="007F0761">
        <w:rPr>
          <w:rFonts w:ascii="仿宋_GB2312" w:eastAsia="仿宋_GB2312" w:hAnsi="Times New Roman" w:hint="eastAsia"/>
          <w:kern w:val="2"/>
          <w:sz w:val="28"/>
          <w:szCs w:val="28"/>
        </w:rPr>
        <w:t>工委</w:t>
      </w:r>
      <w:r w:rsidRPr="007F0761">
        <w:rPr>
          <w:rFonts w:ascii="仿宋_GB2312" w:eastAsia="仿宋_GB2312" w:hAnsi="Times New Roman" w:hint="eastAsia"/>
          <w:color w:val="000000"/>
          <w:sz w:val="28"/>
          <w:szCs w:val="28"/>
        </w:rPr>
        <w:t>组织本地本校作品评审</w:t>
      </w:r>
      <w:r w:rsidRPr="007F0761">
        <w:rPr>
          <w:rFonts w:ascii="仿宋_GB2312" w:eastAsia="仿宋_GB2312" w:hAnsi="Times New Roman" w:hint="eastAsia"/>
          <w:color w:val="000000"/>
          <w:kern w:val="2"/>
          <w:sz w:val="28"/>
          <w:szCs w:val="28"/>
        </w:rPr>
        <w:t>（评审参考标准见附件2）</w:t>
      </w:r>
      <w:r w:rsidRPr="007F0761">
        <w:rPr>
          <w:rFonts w:ascii="仿宋_GB2312" w:eastAsia="仿宋_GB2312" w:hAnsi="Times New Roman" w:hint="eastAsia"/>
          <w:color w:val="000000"/>
          <w:sz w:val="28"/>
          <w:szCs w:val="28"/>
        </w:rPr>
        <w:t>和展示，并及时以多种形式对活动开展情况进行宣传报道。</w:t>
      </w:r>
    </w:p>
    <w:p w:rsidR="009B2519" w:rsidRPr="007F0761" w:rsidRDefault="001E5A10">
      <w:pPr>
        <w:pStyle w:val="HTML"/>
        <w:widowControl w:val="0"/>
        <w:spacing w:line="640" w:lineRule="exact"/>
        <w:ind w:firstLineChars="200" w:firstLine="562"/>
        <w:jc w:val="both"/>
        <w:rPr>
          <w:rFonts w:ascii="楷体" w:eastAsia="楷体" w:hAnsi="楷体"/>
          <w:b/>
          <w:bCs/>
          <w:kern w:val="2"/>
          <w:sz w:val="28"/>
          <w:szCs w:val="28"/>
        </w:rPr>
      </w:pP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（三）作品推荐阶段（202</w:t>
      </w:r>
      <w:r w:rsidRPr="007F0761">
        <w:rPr>
          <w:rFonts w:ascii="楷体" w:eastAsia="楷体" w:hAnsi="楷体"/>
          <w:b/>
          <w:bCs/>
          <w:kern w:val="2"/>
          <w:sz w:val="28"/>
          <w:szCs w:val="28"/>
        </w:rPr>
        <w:t>2</w:t>
      </w: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年</w:t>
      </w:r>
      <w:r w:rsidRPr="007F0761">
        <w:rPr>
          <w:rFonts w:ascii="楷体" w:eastAsia="楷体" w:hAnsi="楷体"/>
          <w:b/>
          <w:bCs/>
          <w:kern w:val="2"/>
          <w:sz w:val="28"/>
          <w:szCs w:val="28"/>
        </w:rPr>
        <w:t>9</w:t>
      </w: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月上旬）</w:t>
      </w:r>
    </w:p>
    <w:p w:rsidR="009B2519" w:rsidRPr="007F0761" w:rsidRDefault="001E5A10">
      <w:pPr>
        <w:pStyle w:val="HTML"/>
        <w:widowControl w:val="0"/>
        <w:spacing w:line="640" w:lineRule="exact"/>
        <w:ind w:firstLineChars="200" w:firstLine="560"/>
        <w:jc w:val="both"/>
        <w:rPr>
          <w:rFonts w:ascii="仿宋_GB2312" w:eastAsia="仿宋_GB2312" w:hAnsi="Times New Roman"/>
          <w:color w:val="000000"/>
          <w:kern w:val="2"/>
          <w:sz w:val="28"/>
          <w:szCs w:val="28"/>
        </w:rPr>
      </w:pPr>
      <w:r w:rsidRPr="007F0761">
        <w:rPr>
          <w:rFonts w:ascii="仿宋_GB2312" w:eastAsia="仿宋_GB2312" w:hAnsi="Times New Roman" w:hint="eastAsia"/>
          <w:kern w:val="2"/>
          <w:sz w:val="28"/>
          <w:szCs w:val="28"/>
        </w:rPr>
        <w:t>各省级教育</w:t>
      </w:r>
      <w:proofErr w:type="gramStart"/>
      <w:r w:rsidRPr="007F0761">
        <w:rPr>
          <w:rFonts w:ascii="仿宋_GB2312" w:eastAsia="仿宋_GB2312" w:hAnsi="Times New Roman" w:hint="eastAsia"/>
          <w:kern w:val="2"/>
          <w:sz w:val="28"/>
          <w:szCs w:val="28"/>
        </w:rPr>
        <w:t>系统关</w:t>
      </w:r>
      <w:proofErr w:type="gramEnd"/>
      <w:r w:rsidRPr="007F0761">
        <w:rPr>
          <w:rFonts w:ascii="仿宋_GB2312" w:eastAsia="仿宋_GB2312" w:hAnsi="Times New Roman" w:hint="eastAsia"/>
          <w:kern w:val="2"/>
          <w:sz w:val="28"/>
          <w:szCs w:val="28"/>
        </w:rPr>
        <w:t>工委和部直属</w:t>
      </w:r>
      <w:proofErr w:type="gramStart"/>
      <w:r w:rsidRPr="007F0761">
        <w:rPr>
          <w:rFonts w:ascii="仿宋_GB2312" w:eastAsia="仿宋_GB2312" w:hAnsi="Times New Roman" w:hint="eastAsia"/>
          <w:kern w:val="2"/>
          <w:sz w:val="28"/>
          <w:szCs w:val="28"/>
        </w:rPr>
        <w:t>高校关</w:t>
      </w:r>
      <w:proofErr w:type="gramEnd"/>
      <w:r w:rsidRPr="007F0761">
        <w:rPr>
          <w:rFonts w:ascii="仿宋_GB2312" w:eastAsia="仿宋_GB2312" w:hAnsi="Times New Roman" w:hint="eastAsia"/>
          <w:kern w:val="2"/>
          <w:sz w:val="28"/>
          <w:szCs w:val="28"/>
        </w:rPr>
        <w:t>工委于</w:t>
      </w:r>
      <w:r w:rsidRPr="007F0761">
        <w:rPr>
          <w:rFonts w:ascii="仿宋_GB2312" w:eastAsia="仿宋_GB2312" w:hAnsi="Times New Roman" w:hint="eastAsia"/>
          <w:b/>
          <w:color w:val="000000"/>
          <w:kern w:val="2"/>
          <w:sz w:val="28"/>
          <w:szCs w:val="28"/>
        </w:rPr>
        <w:t>202</w:t>
      </w:r>
      <w:r w:rsidRPr="007F0761">
        <w:rPr>
          <w:rFonts w:ascii="仿宋_GB2312" w:eastAsia="仿宋_GB2312" w:hAnsi="Times New Roman"/>
          <w:b/>
          <w:color w:val="000000"/>
          <w:kern w:val="2"/>
          <w:sz w:val="28"/>
          <w:szCs w:val="28"/>
        </w:rPr>
        <w:t>2</w:t>
      </w:r>
      <w:r w:rsidRPr="007F0761">
        <w:rPr>
          <w:rFonts w:ascii="仿宋_GB2312" w:eastAsia="仿宋_GB2312" w:hAnsi="Times New Roman" w:hint="eastAsia"/>
          <w:b/>
          <w:color w:val="000000"/>
          <w:kern w:val="2"/>
          <w:sz w:val="28"/>
          <w:szCs w:val="28"/>
        </w:rPr>
        <w:t>年</w:t>
      </w:r>
      <w:r w:rsidRPr="007F0761">
        <w:rPr>
          <w:rFonts w:ascii="仿宋_GB2312" w:eastAsia="仿宋_GB2312" w:hAnsi="Times New Roman"/>
          <w:b/>
          <w:color w:val="000000"/>
          <w:sz w:val="28"/>
          <w:szCs w:val="28"/>
        </w:rPr>
        <w:t>9</w:t>
      </w:r>
      <w:r w:rsidRPr="007F0761">
        <w:rPr>
          <w:rFonts w:ascii="仿宋_GB2312" w:eastAsia="仿宋_GB2312" w:hAnsi="Times New Roman" w:hint="eastAsia"/>
          <w:b/>
          <w:color w:val="000000"/>
          <w:sz w:val="28"/>
          <w:szCs w:val="28"/>
        </w:rPr>
        <w:t>月10日前，</w:t>
      </w:r>
      <w:r w:rsidRPr="007F0761">
        <w:rPr>
          <w:rFonts w:ascii="仿宋_GB2312" w:eastAsia="仿宋_GB2312" w:hAnsi="Times New Roman" w:hint="eastAsia"/>
          <w:b/>
          <w:kern w:val="2"/>
          <w:sz w:val="28"/>
          <w:szCs w:val="28"/>
        </w:rPr>
        <w:t>向部关工委报送推荐作品</w:t>
      </w:r>
      <w:r w:rsidRPr="007F0761">
        <w:rPr>
          <w:rFonts w:ascii="仿宋_GB2312" w:eastAsia="仿宋_GB2312" w:hAnsi="Times New Roman" w:hint="eastAsia"/>
          <w:b/>
          <w:sz w:val="28"/>
          <w:szCs w:val="28"/>
        </w:rPr>
        <w:t>及</w:t>
      </w:r>
      <w:r w:rsidRPr="007F0761">
        <w:rPr>
          <w:rFonts w:ascii="仿宋_GB2312" w:eastAsia="仿宋_GB2312" w:hAnsi="Times New Roman" w:hint="eastAsia"/>
          <w:b/>
          <w:kern w:val="2"/>
          <w:sz w:val="28"/>
          <w:szCs w:val="28"/>
        </w:rPr>
        <w:t>《“读懂中国”活动推荐作品信息表》（见附件3）、《“读懂中国”活动开展情况统计表》（见附件</w:t>
      </w:r>
      <w:r w:rsidRPr="007F0761">
        <w:rPr>
          <w:rFonts w:ascii="仿宋_GB2312" w:eastAsia="仿宋_GB2312" w:hAnsi="Times New Roman" w:hint="eastAsia"/>
          <w:b/>
          <w:kern w:val="2"/>
          <w:sz w:val="28"/>
          <w:szCs w:val="28"/>
        </w:rPr>
        <w:lastRenderedPageBreak/>
        <w:t>4）和活动总结。</w:t>
      </w:r>
      <w:r w:rsidRPr="007F0761">
        <w:rPr>
          <w:rFonts w:ascii="仿宋_GB2312" w:eastAsia="仿宋_GB2312" w:hAnsi="Times New Roman" w:hint="eastAsia"/>
          <w:color w:val="000000"/>
          <w:kern w:val="2"/>
          <w:sz w:val="28"/>
          <w:szCs w:val="28"/>
        </w:rPr>
        <w:t>各省征文和微视频推荐数量参见《各省（区、市）推荐作品数量表》（见附件</w:t>
      </w:r>
      <w:r w:rsidRPr="007F0761">
        <w:rPr>
          <w:rFonts w:ascii="仿宋_GB2312" w:eastAsia="仿宋_GB2312" w:hAnsi="Times New Roman"/>
          <w:color w:val="000000"/>
          <w:kern w:val="2"/>
          <w:sz w:val="28"/>
          <w:szCs w:val="28"/>
        </w:rPr>
        <w:t>5</w:t>
      </w:r>
      <w:r w:rsidRPr="007F0761">
        <w:rPr>
          <w:rFonts w:ascii="仿宋_GB2312" w:eastAsia="仿宋_GB2312" w:hAnsi="Times New Roman" w:hint="eastAsia"/>
          <w:color w:val="000000"/>
          <w:kern w:val="2"/>
          <w:sz w:val="28"/>
          <w:szCs w:val="28"/>
        </w:rPr>
        <w:t>），部直属高校每校推荐征文5篇、微视频3个。舞台剧自愿推荐，各省、各部直属高校推荐数量分别不超过3个、1个。活动总结1000字以内，主要反映特色做法、活动成效等。报送邮箱：</w:t>
      </w:r>
      <w:hyperlink r:id="rId7" w:history="1">
        <w:r w:rsidRPr="007F0761">
          <w:rPr>
            <w:rFonts w:ascii="Times New Roman" w:eastAsia="仿宋_GB2312" w:hAnsi="Times New Roman"/>
            <w:color w:val="000000"/>
            <w:kern w:val="2"/>
            <w:sz w:val="28"/>
            <w:szCs w:val="28"/>
          </w:rPr>
          <w:t>dudongzhongguo@126.com</w:t>
        </w:r>
        <w:r w:rsidRPr="007F0761">
          <w:rPr>
            <w:rFonts w:ascii="仿宋_GB2312" w:eastAsia="仿宋_GB2312" w:hAnsi="Times New Roman" w:hint="eastAsia"/>
            <w:color w:val="000000"/>
            <w:kern w:val="2"/>
            <w:sz w:val="28"/>
            <w:szCs w:val="28"/>
          </w:rPr>
          <w:t>。</w:t>
        </w:r>
      </w:hyperlink>
    </w:p>
    <w:p w:rsidR="009B2519" w:rsidRPr="007F0761" w:rsidRDefault="001E5A10">
      <w:pPr>
        <w:pStyle w:val="HTML"/>
        <w:widowControl w:val="0"/>
        <w:spacing w:line="640" w:lineRule="exact"/>
        <w:ind w:firstLineChars="200" w:firstLine="562"/>
        <w:jc w:val="both"/>
        <w:rPr>
          <w:rFonts w:ascii="楷体" w:eastAsia="楷体" w:hAnsi="楷体"/>
          <w:b/>
          <w:bCs/>
          <w:kern w:val="2"/>
          <w:sz w:val="28"/>
          <w:szCs w:val="28"/>
        </w:rPr>
      </w:pP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（四）评审及展播作品制作阶段（202</w:t>
      </w:r>
      <w:r w:rsidRPr="007F0761">
        <w:rPr>
          <w:rFonts w:ascii="楷体" w:eastAsia="楷体" w:hAnsi="楷体"/>
          <w:b/>
          <w:bCs/>
          <w:kern w:val="2"/>
          <w:sz w:val="28"/>
          <w:szCs w:val="28"/>
        </w:rPr>
        <w:t>2</w:t>
      </w: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年</w:t>
      </w:r>
      <w:r w:rsidRPr="007F0761">
        <w:rPr>
          <w:rFonts w:ascii="楷体" w:eastAsia="楷体" w:hAnsi="楷体"/>
          <w:b/>
          <w:bCs/>
          <w:kern w:val="2"/>
          <w:sz w:val="28"/>
          <w:szCs w:val="28"/>
        </w:rPr>
        <w:t>9</w:t>
      </w: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月下旬—</w:t>
      </w:r>
      <w:r w:rsidRPr="007F0761">
        <w:rPr>
          <w:rFonts w:ascii="楷体" w:eastAsia="楷体" w:hAnsi="楷体"/>
          <w:b/>
          <w:bCs/>
          <w:kern w:val="2"/>
          <w:sz w:val="28"/>
          <w:szCs w:val="28"/>
        </w:rPr>
        <w:t>11</w:t>
      </w: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月底）</w:t>
      </w:r>
    </w:p>
    <w:p w:rsidR="009B2519" w:rsidRPr="007F0761" w:rsidRDefault="001E5A10">
      <w:pPr>
        <w:pStyle w:val="HTML"/>
        <w:widowControl w:val="0"/>
        <w:spacing w:line="640" w:lineRule="exact"/>
        <w:ind w:firstLineChars="200" w:firstLine="560"/>
        <w:jc w:val="both"/>
        <w:rPr>
          <w:rFonts w:ascii="Times New Roman" w:eastAsia="仿宋_GB2312" w:hAnsi="Times New Roman"/>
          <w:kern w:val="2"/>
          <w:sz w:val="28"/>
          <w:szCs w:val="28"/>
        </w:rPr>
      </w:pPr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教育部关工委组织专家对各省级教育</w:t>
      </w:r>
      <w:proofErr w:type="gramStart"/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系统关</w:t>
      </w:r>
      <w:proofErr w:type="gramEnd"/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工委和部直属</w:t>
      </w:r>
      <w:proofErr w:type="gramStart"/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高校关</w:t>
      </w:r>
      <w:proofErr w:type="gramEnd"/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工委推荐的作品分类进行评审，中国教育电视台对部分优秀作品进行加工、制作。</w:t>
      </w:r>
    </w:p>
    <w:p w:rsidR="009B2519" w:rsidRPr="007F0761" w:rsidRDefault="001E5A10">
      <w:pPr>
        <w:pStyle w:val="HTML"/>
        <w:widowControl w:val="0"/>
        <w:spacing w:line="640" w:lineRule="exact"/>
        <w:ind w:firstLineChars="200" w:firstLine="562"/>
        <w:jc w:val="both"/>
        <w:rPr>
          <w:rFonts w:ascii="楷体" w:eastAsia="楷体" w:hAnsi="楷体"/>
          <w:b/>
          <w:bCs/>
          <w:kern w:val="2"/>
          <w:sz w:val="28"/>
          <w:szCs w:val="28"/>
        </w:rPr>
      </w:pP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（五）优秀作品展播及推广阶段（202</w:t>
      </w:r>
      <w:r w:rsidRPr="007F0761">
        <w:rPr>
          <w:rFonts w:ascii="楷体" w:eastAsia="楷体" w:hAnsi="楷体"/>
          <w:b/>
          <w:bCs/>
          <w:kern w:val="2"/>
          <w:sz w:val="28"/>
          <w:szCs w:val="28"/>
        </w:rPr>
        <w:t>2</w:t>
      </w: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年</w:t>
      </w:r>
      <w:r w:rsidRPr="007F0761">
        <w:rPr>
          <w:rFonts w:ascii="楷体" w:eastAsia="楷体" w:hAnsi="楷体"/>
          <w:b/>
          <w:bCs/>
          <w:kern w:val="2"/>
          <w:sz w:val="28"/>
          <w:szCs w:val="28"/>
        </w:rPr>
        <w:t>12</w:t>
      </w: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月上旬开始）</w:t>
      </w:r>
    </w:p>
    <w:p w:rsidR="009B2519" w:rsidRPr="007F0761" w:rsidRDefault="001E5A10">
      <w:pPr>
        <w:pStyle w:val="HTML"/>
        <w:widowControl w:val="0"/>
        <w:spacing w:line="640" w:lineRule="exact"/>
        <w:ind w:firstLine="640"/>
        <w:jc w:val="both"/>
        <w:rPr>
          <w:rFonts w:ascii="Times New Roman" w:eastAsia="仿宋_GB2312" w:hAnsi="Times New Roman"/>
          <w:kern w:val="2"/>
          <w:sz w:val="28"/>
          <w:szCs w:val="28"/>
        </w:rPr>
      </w:pPr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中国教育电视台，中国大学生</w:t>
      </w:r>
      <w:proofErr w:type="gramStart"/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在线官网以及</w:t>
      </w:r>
      <w:proofErr w:type="gramEnd"/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微博、喜马拉雅、</w:t>
      </w:r>
      <w:proofErr w:type="gramStart"/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抖音等</w:t>
      </w:r>
      <w:proofErr w:type="gramEnd"/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平台，教育部关工委</w:t>
      </w:r>
      <w:proofErr w:type="gramStart"/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微信公众号</w:t>
      </w:r>
      <w:proofErr w:type="gramEnd"/>
      <w:r w:rsidRPr="007F0761">
        <w:rPr>
          <w:rFonts w:ascii="Times New Roman" w:eastAsia="仿宋_GB2312" w:hAnsi="Times New Roman" w:hint="eastAsia"/>
          <w:color w:val="000000"/>
          <w:kern w:val="2"/>
          <w:sz w:val="28"/>
          <w:szCs w:val="28"/>
        </w:rPr>
        <w:t>、《心系下一代》杂志</w:t>
      </w:r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等，对优秀作品进行展播、推送</w:t>
      </w:r>
      <w:r w:rsidRPr="007F0761">
        <w:rPr>
          <w:rFonts w:ascii="Times New Roman" w:eastAsia="仿宋_GB2312" w:hAnsi="Times New Roman" w:hint="eastAsia"/>
          <w:color w:val="000000"/>
          <w:kern w:val="2"/>
          <w:sz w:val="28"/>
          <w:szCs w:val="28"/>
        </w:rPr>
        <w:t>、刊发</w:t>
      </w:r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。</w:t>
      </w:r>
    </w:p>
    <w:p w:rsidR="009B2519" w:rsidRPr="007F0761" w:rsidRDefault="001E5A10">
      <w:pPr>
        <w:pStyle w:val="HTML"/>
        <w:widowControl w:val="0"/>
        <w:spacing w:line="640" w:lineRule="exact"/>
        <w:ind w:firstLineChars="200" w:firstLine="560"/>
        <w:jc w:val="both"/>
        <w:rPr>
          <w:rFonts w:ascii="黑体" w:eastAsia="黑体" w:hAnsi="黑体" w:cs="黑体"/>
          <w:sz w:val="28"/>
          <w:szCs w:val="28"/>
        </w:rPr>
      </w:pPr>
      <w:r w:rsidRPr="007F0761">
        <w:rPr>
          <w:rFonts w:ascii="黑体" w:eastAsia="黑体" w:hAnsi="黑体" w:cs="黑体" w:hint="eastAsia"/>
          <w:sz w:val="28"/>
          <w:szCs w:val="28"/>
        </w:rPr>
        <w:t>五、有关要求</w:t>
      </w:r>
    </w:p>
    <w:p w:rsidR="009B2519" w:rsidRPr="007F0761" w:rsidRDefault="001E5A10">
      <w:pPr>
        <w:pStyle w:val="HTML"/>
        <w:widowControl w:val="0"/>
        <w:spacing w:line="640" w:lineRule="exact"/>
        <w:ind w:firstLineChars="200" w:firstLine="562"/>
        <w:jc w:val="both"/>
        <w:rPr>
          <w:rFonts w:ascii="楷体" w:eastAsia="楷体" w:hAnsi="楷体"/>
          <w:b/>
          <w:bCs/>
          <w:kern w:val="2"/>
          <w:sz w:val="28"/>
          <w:szCs w:val="28"/>
        </w:rPr>
      </w:pP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（一）加强党的领导，凝聚育人合力。</w:t>
      </w:r>
      <w:r w:rsidRPr="007F0761">
        <w:rPr>
          <w:rFonts w:ascii="仿宋_GB2312" w:eastAsia="仿宋_GB2312" w:hint="eastAsia"/>
          <w:sz w:val="28"/>
          <w:szCs w:val="28"/>
        </w:rPr>
        <w:t>各级教育系统关工委要在同级党组（党委）领导下，将活动作为开展大学生思想政治工作的有效抓手，主动融入学校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“五育并举”总格局和思政工作体系，纳入党团组织和学生工作总体部署，发挥委员单位作用，协同开展好相关活动，最大限度凝聚育人合力。</w:t>
      </w:r>
    </w:p>
    <w:p w:rsidR="009B2519" w:rsidRPr="007F0761" w:rsidRDefault="001E5A10">
      <w:pPr>
        <w:pStyle w:val="HTML"/>
        <w:widowControl w:val="0"/>
        <w:spacing w:line="640" w:lineRule="exact"/>
        <w:ind w:firstLineChars="200" w:firstLine="562"/>
        <w:jc w:val="both"/>
        <w:rPr>
          <w:rFonts w:ascii="仿宋_GB2312" w:eastAsia="仿宋_GB2312"/>
          <w:color w:val="000000"/>
          <w:sz w:val="28"/>
          <w:szCs w:val="28"/>
        </w:rPr>
      </w:pP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（二）发挥基层作用，扩大活动参与面。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各级教育系统关工委要坚持将活动重心落到学院，进一步强化二级</w:t>
      </w:r>
      <w:proofErr w:type="gramStart"/>
      <w:r w:rsidRPr="007F0761">
        <w:rPr>
          <w:rFonts w:ascii="仿宋_GB2312" w:eastAsia="仿宋_GB2312" w:hint="eastAsia"/>
          <w:color w:val="000000"/>
          <w:sz w:val="28"/>
          <w:szCs w:val="28"/>
        </w:rPr>
        <w:t>学院关</w:t>
      </w:r>
      <w:proofErr w:type="gramEnd"/>
      <w:r w:rsidRPr="007F0761">
        <w:rPr>
          <w:rFonts w:ascii="仿宋_GB2312" w:eastAsia="仿宋_GB2312" w:hint="eastAsia"/>
          <w:color w:val="000000"/>
          <w:sz w:val="28"/>
          <w:szCs w:val="28"/>
        </w:rPr>
        <w:t>工委在活动中的主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lastRenderedPageBreak/>
        <w:t>体作用。</w:t>
      </w:r>
      <w:r w:rsidRPr="005258D7">
        <w:rPr>
          <w:rFonts w:ascii="仿宋_GB2312" w:eastAsia="仿宋_GB2312" w:hint="eastAsia"/>
          <w:b/>
          <w:color w:val="FF0000"/>
          <w:sz w:val="28"/>
          <w:szCs w:val="28"/>
        </w:rPr>
        <w:t>要选好访谈人物，深入挖掘有故事的“五老”，重点聚焦本院“五老”和“杰出老校友”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；要做好宣传发动，组织更多学生参与活动，使学生在访谈中潜移默化地受到教育，</w:t>
      </w:r>
      <w:proofErr w:type="gramStart"/>
      <w:r w:rsidRPr="007F0761">
        <w:rPr>
          <w:rFonts w:ascii="仿宋_GB2312" w:eastAsia="仿宋_GB2312" w:hint="eastAsia"/>
          <w:color w:val="000000"/>
          <w:sz w:val="28"/>
          <w:szCs w:val="28"/>
        </w:rPr>
        <w:t>坚定听</w:t>
      </w:r>
      <w:proofErr w:type="gramEnd"/>
      <w:r w:rsidRPr="007F0761">
        <w:rPr>
          <w:rFonts w:ascii="仿宋_GB2312" w:eastAsia="仿宋_GB2312" w:hint="eastAsia"/>
          <w:color w:val="000000"/>
          <w:sz w:val="28"/>
          <w:szCs w:val="28"/>
        </w:rPr>
        <w:t>党话、跟党走的信念与决心；要创新方式，活动的组织发动及宣传等要坚持从青年学生特点和需求出发，注重借助新媒体，不断提升活动吸引力。</w:t>
      </w:r>
    </w:p>
    <w:p w:rsidR="009B2519" w:rsidRPr="007F0761" w:rsidRDefault="001E5A10">
      <w:pPr>
        <w:pStyle w:val="HTML"/>
        <w:widowControl w:val="0"/>
        <w:spacing w:line="640" w:lineRule="exact"/>
        <w:ind w:firstLineChars="200" w:firstLine="562"/>
        <w:jc w:val="both"/>
        <w:rPr>
          <w:rFonts w:ascii="仿宋_GB2312" w:eastAsia="仿宋_GB2312" w:hAnsi="黑体"/>
          <w:color w:val="000000"/>
          <w:sz w:val="28"/>
          <w:szCs w:val="28"/>
        </w:rPr>
      </w:pPr>
      <w:r w:rsidRPr="007F0761">
        <w:rPr>
          <w:rFonts w:ascii="楷体" w:eastAsia="楷体" w:hAnsi="楷体" w:hint="eastAsia"/>
          <w:b/>
          <w:bCs/>
          <w:kern w:val="2"/>
          <w:sz w:val="28"/>
          <w:szCs w:val="28"/>
        </w:rPr>
        <w:t>（三）注重成果运用，提升育人实效。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各级教育系统关工委要注重“拍摄一人带动一片”，可采用组织学生现场观看访谈，</w:t>
      </w:r>
      <w:r w:rsidRPr="007F0761">
        <w:rPr>
          <w:rFonts w:ascii="仿宋_GB2312" w:eastAsia="仿宋_GB2312" w:hint="eastAsia"/>
          <w:sz w:val="28"/>
          <w:szCs w:val="28"/>
        </w:rPr>
        <w:t>结合本地、本校相关庆祝活动、重大节点宣传活动广泛应用和推广优秀作品等方式，进一步扩大活动受益面。要</w:t>
      </w:r>
      <w:r w:rsidRPr="007F0761">
        <w:rPr>
          <w:rFonts w:ascii="仿宋_GB2312" w:eastAsia="仿宋_GB2312" w:hAnsi="黑体" w:hint="eastAsia"/>
          <w:color w:val="000000"/>
          <w:sz w:val="28"/>
          <w:szCs w:val="28"/>
        </w:rPr>
        <w:t>深挖优秀作品人物故事</w:t>
      </w:r>
      <w:proofErr w:type="gramStart"/>
      <w:r w:rsidRPr="007F0761">
        <w:rPr>
          <w:rFonts w:ascii="仿宋_GB2312" w:eastAsia="仿宋_GB2312" w:hAnsi="黑体" w:hint="eastAsia"/>
          <w:color w:val="000000"/>
          <w:sz w:val="28"/>
          <w:szCs w:val="28"/>
        </w:rPr>
        <w:t>和思政元素</w:t>
      </w:r>
      <w:proofErr w:type="gramEnd"/>
      <w:r w:rsidRPr="007F0761">
        <w:rPr>
          <w:rFonts w:ascii="仿宋_GB2312" w:eastAsia="仿宋_GB2312" w:hAnsi="黑体" w:hint="eastAsia"/>
          <w:color w:val="000000"/>
          <w:sz w:val="28"/>
          <w:szCs w:val="28"/>
        </w:rPr>
        <w:t>，着力将其打造为优质</w:t>
      </w:r>
      <w:proofErr w:type="gramStart"/>
      <w:r w:rsidRPr="007F0761">
        <w:rPr>
          <w:rFonts w:ascii="仿宋_GB2312" w:eastAsia="仿宋_GB2312" w:hAnsi="黑体" w:hint="eastAsia"/>
          <w:color w:val="000000"/>
          <w:sz w:val="28"/>
          <w:szCs w:val="28"/>
        </w:rPr>
        <w:t>融媒体思政教育</w:t>
      </w:r>
      <w:proofErr w:type="gramEnd"/>
      <w:r w:rsidRPr="007F0761">
        <w:rPr>
          <w:rFonts w:ascii="仿宋_GB2312" w:eastAsia="仿宋_GB2312" w:hAnsi="黑体" w:hint="eastAsia"/>
          <w:color w:val="000000"/>
          <w:sz w:val="28"/>
          <w:szCs w:val="28"/>
        </w:rPr>
        <w:t>产品，开辟专题专栏，精准投放到学生身边的网络平台，切实增强活动传播力、影响力和育人实效。</w:t>
      </w:r>
    </w:p>
    <w:p w:rsidR="009B2519" w:rsidRPr="007F0761" w:rsidRDefault="009B2519">
      <w:pPr>
        <w:pStyle w:val="HTML"/>
        <w:widowControl w:val="0"/>
        <w:spacing w:line="620" w:lineRule="exact"/>
        <w:ind w:firstLineChars="200" w:firstLine="562"/>
        <w:jc w:val="both"/>
        <w:rPr>
          <w:rFonts w:ascii="楷体" w:eastAsia="楷体" w:hAnsi="楷体"/>
          <w:b/>
          <w:bCs/>
          <w:kern w:val="2"/>
          <w:sz w:val="28"/>
          <w:szCs w:val="28"/>
        </w:rPr>
      </w:pPr>
    </w:p>
    <w:p w:rsidR="009B2519" w:rsidRPr="007F0761" w:rsidRDefault="001E5A10">
      <w:pPr>
        <w:pStyle w:val="a6"/>
        <w:widowControl/>
        <w:shd w:val="clear" w:color="auto" w:fill="FFFFFF"/>
        <w:spacing w:beforeAutospacing="0" w:afterAutospacing="0" w:line="640" w:lineRule="exact"/>
        <w:ind w:firstLineChars="200" w:firstLine="560"/>
        <w:jc w:val="both"/>
        <w:rPr>
          <w:rFonts w:ascii="仿宋_GB2312" w:eastAsia="仿宋_GB2312" w:hAnsi="宋体"/>
          <w:sz w:val="28"/>
          <w:szCs w:val="28"/>
        </w:rPr>
      </w:pPr>
      <w:r w:rsidRPr="007F0761">
        <w:rPr>
          <w:rFonts w:ascii="仿宋_GB2312" w:eastAsia="仿宋_GB2312" w:hAnsi="宋体" w:hint="eastAsia"/>
          <w:sz w:val="28"/>
          <w:szCs w:val="28"/>
        </w:rPr>
        <w:t xml:space="preserve">联系人及联系电话：杨 </w:t>
      </w:r>
      <w:r w:rsidRPr="007F0761">
        <w:rPr>
          <w:rFonts w:ascii="仿宋_GB2312" w:eastAsia="仿宋_GB2312" w:hAnsi="宋体"/>
          <w:sz w:val="28"/>
          <w:szCs w:val="28"/>
        </w:rPr>
        <w:t xml:space="preserve"> </w:t>
      </w:r>
      <w:r w:rsidRPr="007F0761">
        <w:rPr>
          <w:rFonts w:ascii="仿宋_GB2312" w:eastAsia="仿宋_GB2312" w:hAnsi="宋体" w:hint="eastAsia"/>
          <w:sz w:val="28"/>
          <w:szCs w:val="28"/>
        </w:rPr>
        <w:t>华  010-6609</w:t>
      </w:r>
      <w:r w:rsidRPr="007F0761">
        <w:rPr>
          <w:rFonts w:ascii="仿宋_GB2312" w:eastAsia="仿宋_GB2312" w:hAnsi="宋体"/>
          <w:sz w:val="28"/>
          <w:szCs w:val="28"/>
        </w:rPr>
        <w:t>6963</w:t>
      </w:r>
    </w:p>
    <w:p w:rsidR="009B2519" w:rsidRPr="007F0761" w:rsidRDefault="001E5A10">
      <w:pPr>
        <w:pStyle w:val="a6"/>
        <w:widowControl/>
        <w:shd w:val="clear" w:color="auto" w:fill="FFFFFF"/>
        <w:spacing w:beforeAutospacing="0" w:afterAutospacing="0" w:line="640" w:lineRule="exact"/>
        <w:ind w:firstLineChars="1100" w:firstLine="3080"/>
        <w:jc w:val="both"/>
        <w:rPr>
          <w:rFonts w:ascii="仿宋_GB2312" w:eastAsia="仿宋_GB2312" w:hAnsi="宋体"/>
          <w:sz w:val="28"/>
          <w:szCs w:val="28"/>
        </w:rPr>
      </w:pPr>
      <w:r w:rsidRPr="007F0761">
        <w:rPr>
          <w:rFonts w:ascii="仿宋_GB2312" w:eastAsia="仿宋_GB2312" w:hAnsi="宋体" w:hint="eastAsia"/>
          <w:sz w:val="28"/>
          <w:szCs w:val="28"/>
        </w:rPr>
        <w:t>杨  勇  010-66096731</w:t>
      </w:r>
    </w:p>
    <w:p w:rsidR="009B2519" w:rsidRPr="007F0761" w:rsidRDefault="001E5A10">
      <w:pPr>
        <w:pStyle w:val="a6"/>
        <w:widowControl/>
        <w:shd w:val="clear" w:color="auto" w:fill="FFFFFF"/>
        <w:spacing w:beforeAutospacing="0" w:afterAutospacing="0"/>
        <w:ind w:firstLineChars="200" w:firstLine="560"/>
        <w:jc w:val="both"/>
        <w:rPr>
          <w:rFonts w:ascii="仿宋_GB2312" w:eastAsia="仿宋_GB2312" w:hAnsi="宋体"/>
          <w:sz w:val="28"/>
          <w:szCs w:val="28"/>
        </w:rPr>
      </w:pPr>
      <w:r w:rsidRPr="007F0761">
        <w:rPr>
          <w:rFonts w:ascii="仿宋_GB2312" w:eastAsia="仿宋_GB2312" w:hAnsi="宋体" w:hint="eastAsia"/>
          <w:sz w:val="28"/>
          <w:szCs w:val="28"/>
        </w:rPr>
        <w:t>附件：</w:t>
      </w:r>
      <w:r w:rsidRPr="007F0761">
        <w:rPr>
          <w:rFonts w:ascii="仿宋_GB2312" w:eastAsia="仿宋_GB2312" w:hAnsi="宋体"/>
          <w:sz w:val="28"/>
          <w:szCs w:val="28"/>
        </w:rPr>
        <w:t>1</w:t>
      </w:r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.</w:t>
      </w:r>
      <w:r w:rsidRPr="007F0761">
        <w:rPr>
          <w:rFonts w:ascii="仿宋_GB2312" w:eastAsia="仿宋_GB2312" w:hAnsi="宋体" w:hint="eastAsia"/>
          <w:sz w:val="28"/>
          <w:szCs w:val="28"/>
        </w:rPr>
        <w:t>“读懂中国”活动作品要求</w:t>
      </w:r>
    </w:p>
    <w:p w:rsidR="009B2519" w:rsidRPr="007F0761" w:rsidRDefault="001E5A10">
      <w:pPr>
        <w:pStyle w:val="a6"/>
        <w:widowControl/>
        <w:shd w:val="clear" w:color="auto" w:fill="FFFFFF"/>
        <w:spacing w:beforeAutospacing="0" w:afterAutospacing="0"/>
        <w:ind w:firstLineChars="500" w:firstLine="1400"/>
        <w:jc w:val="both"/>
        <w:rPr>
          <w:rFonts w:ascii="Times New Roman" w:eastAsia="仿宋_GB2312" w:hAnsi="Times New Roman"/>
          <w:kern w:val="2"/>
          <w:sz w:val="28"/>
          <w:szCs w:val="28"/>
        </w:rPr>
      </w:pPr>
      <w:r w:rsidRPr="007F0761">
        <w:rPr>
          <w:rFonts w:ascii="Times New Roman" w:eastAsia="仿宋_GB2312" w:hAnsi="Times New Roman"/>
          <w:kern w:val="2"/>
          <w:sz w:val="28"/>
          <w:szCs w:val="28"/>
        </w:rPr>
        <w:t>2</w:t>
      </w:r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.</w:t>
      </w:r>
      <w:r w:rsidRPr="007F0761">
        <w:rPr>
          <w:rFonts w:ascii="仿宋_GB2312" w:eastAsia="仿宋_GB2312" w:hAnsi="宋体" w:hint="eastAsia"/>
          <w:sz w:val="28"/>
          <w:szCs w:val="28"/>
        </w:rPr>
        <w:t>“读懂中国”活动作品评审参考标准</w:t>
      </w:r>
    </w:p>
    <w:p w:rsidR="009B2519" w:rsidRPr="007F0761" w:rsidRDefault="001E5A10">
      <w:pPr>
        <w:pStyle w:val="a6"/>
        <w:widowControl/>
        <w:shd w:val="clear" w:color="auto" w:fill="FFFFFF"/>
        <w:spacing w:beforeAutospacing="0" w:afterAutospacing="0"/>
        <w:ind w:firstLineChars="500" w:firstLine="1400"/>
        <w:jc w:val="both"/>
        <w:rPr>
          <w:rFonts w:ascii="Times New Roman" w:eastAsia="仿宋_GB2312" w:hAnsi="Times New Roman"/>
          <w:kern w:val="2"/>
          <w:sz w:val="28"/>
          <w:szCs w:val="28"/>
        </w:rPr>
      </w:pPr>
      <w:r w:rsidRPr="007F0761">
        <w:rPr>
          <w:rFonts w:ascii="Times New Roman" w:eastAsia="仿宋_GB2312" w:hAnsi="Times New Roman"/>
          <w:kern w:val="2"/>
          <w:sz w:val="28"/>
          <w:szCs w:val="28"/>
        </w:rPr>
        <w:t>3</w:t>
      </w:r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.</w:t>
      </w:r>
      <w:r w:rsidRPr="007F0761">
        <w:rPr>
          <w:rFonts w:ascii="仿宋_GB2312" w:eastAsia="仿宋_GB2312" w:hAnsi="宋体" w:hint="eastAsia"/>
          <w:sz w:val="28"/>
          <w:szCs w:val="28"/>
        </w:rPr>
        <w:t>“读懂中国”活动</w:t>
      </w:r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推荐作品信息表</w:t>
      </w:r>
    </w:p>
    <w:p w:rsidR="009B2519" w:rsidRPr="007F0761" w:rsidRDefault="001E5A10">
      <w:pPr>
        <w:pStyle w:val="a6"/>
        <w:widowControl/>
        <w:shd w:val="clear" w:color="auto" w:fill="FFFFFF"/>
        <w:spacing w:beforeAutospacing="0" w:afterAutospacing="0"/>
        <w:ind w:firstLineChars="500" w:firstLine="1400"/>
        <w:jc w:val="both"/>
        <w:rPr>
          <w:rFonts w:ascii="Times New Roman" w:eastAsia="仿宋_GB2312" w:hAnsi="Times New Roman"/>
          <w:kern w:val="2"/>
          <w:sz w:val="28"/>
          <w:szCs w:val="28"/>
        </w:rPr>
      </w:pPr>
      <w:r w:rsidRPr="007F0761">
        <w:rPr>
          <w:rFonts w:ascii="Times New Roman" w:eastAsia="仿宋_GB2312" w:hAnsi="Times New Roman"/>
          <w:kern w:val="2"/>
          <w:sz w:val="28"/>
          <w:szCs w:val="28"/>
        </w:rPr>
        <w:t>4</w:t>
      </w:r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.</w:t>
      </w:r>
      <w:r w:rsidRPr="007F0761">
        <w:rPr>
          <w:rFonts w:ascii="仿宋_GB2312" w:eastAsia="仿宋_GB2312" w:hAnsi="宋体" w:hint="eastAsia"/>
          <w:sz w:val="28"/>
          <w:szCs w:val="28"/>
        </w:rPr>
        <w:t>“读懂中国”</w:t>
      </w:r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活动开展情况统计表</w:t>
      </w:r>
    </w:p>
    <w:p w:rsidR="009B2519" w:rsidRPr="007F0761" w:rsidRDefault="001E5A10">
      <w:pPr>
        <w:pStyle w:val="a6"/>
        <w:widowControl/>
        <w:shd w:val="clear" w:color="auto" w:fill="FFFFFF"/>
        <w:spacing w:beforeAutospacing="0" w:afterAutospacing="0"/>
        <w:ind w:firstLineChars="500" w:firstLine="1400"/>
        <w:jc w:val="both"/>
        <w:rPr>
          <w:rFonts w:ascii="仿宋_GB2312" w:eastAsia="仿宋_GB2312" w:hAnsi="宋体"/>
          <w:sz w:val="28"/>
          <w:szCs w:val="28"/>
        </w:rPr>
      </w:pPr>
      <w:r w:rsidRPr="007F0761">
        <w:rPr>
          <w:rFonts w:ascii="Times New Roman" w:eastAsia="仿宋_GB2312" w:hAnsi="Times New Roman"/>
          <w:kern w:val="2"/>
          <w:sz w:val="28"/>
          <w:szCs w:val="28"/>
        </w:rPr>
        <w:t>5</w:t>
      </w:r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 xml:space="preserve">. </w:t>
      </w:r>
      <w:r w:rsidRPr="007F0761">
        <w:rPr>
          <w:rFonts w:ascii="仿宋_GB2312" w:eastAsia="仿宋_GB2312" w:hAnsi="宋体" w:hint="eastAsia"/>
          <w:sz w:val="28"/>
          <w:szCs w:val="28"/>
        </w:rPr>
        <w:t>各</w:t>
      </w:r>
      <w:r w:rsidRPr="007F0761">
        <w:rPr>
          <w:rFonts w:ascii="Times New Roman" w:eastAsia="仿宋_GB2312" w:hAnsi="Times New Roman" w:hint="eastAsia"/>
          <w:kern w:val="2"/>
          <w:sz w:val="28"/>
          <w:szCs w:val="28"/>
        </w:rPr>
        <w:t>省（区、市）推荐作品数量表</w:t>
      </w:r>
    </w:p>
    <w:p w:rsidR="009B2519" w:rsidRPr="007F0761" w:rsidRDefault="009B2519">
      <w:pPr>
        <w:pStyle w:val="a6"/>
        <w:widowControl/>
        <w:shd w:val="clear" w:color="auto" w:fill="FFFFFF"/>
        <w:spacing w:beforeAutospacing="0" w:afterAutospacing="0"/>
        <w:ind w:firstLineChars="500" w:firstLine="1400"/>
        <w:jc w:val="both"/>
        <w:rPr>
          <w:rFonts w:ascii="仿宋_GB2312" w:eastAsia="仿宋_GB2312" w:hAnsi="宋体"/>
          <w:sz w:val="28"/>
          <w:szCs w:val="28"/>
        </w:rPr>
      </w:pPr>
    </w:p>
    <w:p w:rsidR="009B2519" w:rsidRPr="007F0761" w:rsidRDefault="009B2519">
      <w:pPr>
        <w:pStyle w:val="a6"/>
        <w:widowControl/>
        <w:shd w:val="clear" w:color="auto" w:fill="FFFFFF"/>
        <w:spacing w:beforeAutospacing="0" w:afterAutospacing="0"/>
        <w:ind w:firstLineChars="500" w:firstLine="1400"/>
        <w:jc w:val="both"/>
        <w:rPr>
          <w:rFonts w:ascii="仿宋_GB2312" w:eastAsia="仿宋_GB2312" w:hAnsi="宋体"/>
          <w:sz w:val="28"/>
          <w:szCs w:val="28"/>
        </w:rPr>
      </w:pPr>
    </w:p>
    <w:p w:rsidR="009B2519" w:rsidRPr="007F0761" w:rsidRDefault="001E5A10">
      <w:pPr>
        <w:pStyle w:val="a6"/>
        <w:widowControl/>
        <w:shd w:val="clear" w:color="auto" w:fill="FFFFFF"/>
        <w:spacing w:beforeAutospacing="0" w:afterAutospacing="0"/>
        <w:ind w:firstLine="555"/>
        <w:jc w:val="both"/>
        <w:rPr>
          <w:rFonts w:ascii="仿宋_GB2312" w:eastAsia="仿宋_GB2312" w:hAnsi="宋体"/>
          <w:sz w:val="28"/>
          <w:szCs w:val="28"/>
        </w:rPr>
      </w:pPr>
      <w:r w:rsidRPr="007F0761">
        <w:rPr>
          <w:rFonts w:ascii="仿宋_GB2312" w:eastAsia="仿宋_GB2312" w:hAnsi="宋体" w:hint="eastAsia"/>
          <w:sz w:val="28"/>
          <w:szCs w:val="28"/>
        </w:rPr>
        <w:t>     </w:t>
      </w:r>
      <w:r w:rsidRPr="007F0761">
        <w:rPr>
          <w:rFonts w:ascii="仿宋_GB2312" w:eastAsia="仿宋_GB2312" w:hAnsi="宋体" w:hint="eastAsia"/>
          <w:sz w:val="28"/>
          <w:szCs w:val="28"/>
        </w:rPr>
        <w:t xml:space="preserve">   教育部关心下一代工作委员会</w:t>
      </w:r>
      <w:r w:rsidRPr="007F0761">
        <w:rPr>
          <w:rFonts w:ascii="仿宋_GB2312" w:eastAsia="仿宋_GB2312" w:hAnsi="宋体" w:hint="eastAsia"/>
          <w:sz w:val="28"/>
          <w:szCs w:val="28"/>
        </w:rPr>
        <w:t> </w:t>
      </w:r>
    </w:p>
    <w:p w:rsidR="009B2519" w:rsidRPr="007F0761" w:rsidRDefault="001E5A10">
      <w:pPr>
        <w:pStyle w:val="a6"/>
        <w:widowControl/>
        <w:shd w:val="clear" w:color="auto" w:fill="FFFFFF"/>
        <w:spacing w:beforeAutospacing="0" w:afterAutospacing="0"/>
        <w:ind w:firstLine="555"/>
        <w:jc w:val="both"/>
        <w:rPr>
          <w:rFonts w:ascii="仿宋_GB2312" w:eastAsia="仿宋_GB2312" w:hAnsi="宋体"/>
          <w:sz w:val="28"/>
          <w:szCs w:val="28"/>
        </w:rPr>
      </w:pPr>
      <w:r w:rsidRPr="007F0761">
        <w:rPr>
          <w:rFonts w:ascii="仿宋_GB2312" w:eastAsia="仿宋_GB2312" w:hAnsi="宋体" w:hint="eastAsia"/>
          <w:sz w:val="28"/>
          <w:szCs w:val="28"/>
        </w:rPr>
        <w:lastRenderedPageBreak/>
        <w:t>      </w:t>
      </w:r>
      <w:r w:rsidRPr="007F0761">
        <w:rPr>
          <w:rFonts w:ascii="仿宋_GB2312" w:eastAsia="仿宋_GB2312" w:hAnsi="宋体" w:hint="eastAsia"/>
          <w:sz w:val="28"/>
          <w:szCs w:val="28"/>
        </w:rPr>
        <w:t xml:space="preserve">      202</w:t>
      </w:r>
      <w:r w:rsidRPr="007F0761">
        <w:rPr>
          <w:rFonts w:ascii="仿宋_GB2312" w:eastAsia="仿宋_GB2312" w:hAnsi="宋体"/>
          <w:sz w:val="28"/>
          <w:szCs w:val="28"/>
        </w:rPr>
        <w:t>1</w:t>
      </w:r>
      <w:r w:rsidRPr="007F0761">
        <w:rPr>
          <w:rFonts w:ascii="仿宋_GB2312" w:eastAsia="仿宋_GB2312" w:hAnsi="宋体" w:hint="eastAsia"/>
          <w:sz w:val="28"/>
          <w:szCs w:val="28"/>
        </w:rPr>
        <w:t>年12月16日</w:t>
      </w:r>
    </w:p>
    <w:p w:rsidR="009B2519" w:rsidRPr="007F0761" w:rsidRDefault="009B2519">
      <w:pPr>
        <w:pStyle w:val="a6"/>
        <w:widowControl/>
        <w:shd w:val="clear" w:color="auto" w:fill="FFFFFF"/>
        <w:spacing w:beforeAutospacing="0" w:afterAutospacing="0"/>
        <w:jc w:val="both"/>
        <w:rPr>
          <w:rFonts w:ascii="黑体" w:eastAsia="黑体" w:hAnsi="黑体"/>
          <w:sz w:val="28"/>
          <w:szCs w:val="28"/>
        </w:rPr>
      </w:pPr>
    </w:p>
    <w:p w:rsidR="009B2519" w:rsidRPr="007F0761" w:rsidRDefault="009B2519">
      <w:pPr>
        <w:pStyle w:val="a6"/>
        <w:widowControl/>
        <w:shd w:val="clear" w:color="auto" w:fill="FFFFFF"/>
        <w:spacing w:beforeAutospacing="0" w:afterAutospacing="0"/>
        <w:jc w:val="both"/>
        <w:rPr>
          <w:rFonts w:ascii="黑体" w:eastAsia="黑体" w:hAnsi="黑体"/>
          <w:sz w:val="28"/>
          <w:szCs w:val="28"/>
        </w:rPr>
      </w:pPr>
    </w:p>
    <w:p w:rsidR="009B2519" w:rsidRPr="007F0761" w:rsidRDefault="009B2519">
      <w:pPr>
        <w:pStyle w:val="a6"/>
        <w:widowControl/>
        <w:shd w:val="clear" w:color="auto" w:fill="FFFFFF"/>
        <w:spacing w:beforeAutospacing="0" w:afterAutospacing="0"/>
        <w:jc w:val="both"/>
        <w:rPr>
          <w:rFonts w:ascii="黑体" w:eastAsia="黑体" w:hAnsi="黑体"/>
          <w:sz w:val="28"/>
          <w:szCs w:val="28"/>
        </w:rPr>
      </w:pPr>
    </w:p>
    <w:p w:rsidR="009B2519" w:rsidRPr="007F0761" w:rsidRDefault="009B2519">
      <w:pPr>
        <w:pStyle w:val="a6"/>
        <w:widowControl/>
        <w:shd w:val="clear" w:color="auto" w:fill="FFFFFF"/>
        <w:spacing w:beforeAutospacing="0" w:afterAutospacing="0"/>
        <w:jc w:val="both"/>
        <w:rPr>
          <w:rFonts w:ascii="黑体" w:eastAsia="黑体" w:hAnsi="黑体"/>
          <w:sz w:val="28"/>
          <w:szCs w:val="28"/>
        </w:rPr>
      </w:pPr>
    </w:p>
    <w:p w:rsidR="009B2519" w:rsidRPr="007F0761" w:rsidRDefault="001E5A10">
      <w:pPr>
        <w:widowControl/>
        <w:jc w:val="left"/>
        <w:rPr>
          <w:rFonts w:ascii="黑体" w:eastAsia="黑体" w:hAnsi="黑体"/>
          <w:kern w:val="0"/>
          <w:sz w:val="28"/>
          <w:szCs w:val="28"/>
        </w:rPr>
      </w:pPr>
      <w:r w:rsidRPr="007F0761">
        <w:rPr>
          <w:rFonts w:ascii="黑体" w:eastAsia="黑体" w:hAnsi="黑体"/>
          <w:sz w:val="28"/>
          <w:szCs w:val="28"/>
        </w:rPr>
        <w:br w:type="page"/>
      </w:r>
    </w:p>
    <w:p w:rsidR="009B2519" w:rsidRPr="007F0761" w:rsidRDefault="001E5A10">
      <w:pPr>
        <w:pStyle w:val="a6"/>
        <w:widowControl/>
        <w:shd w:val="clear" w:color="auto" w:fill="FFFFFF"/>
        <w:spacing w:beforeAutospacing="0" w:afterAutospacing="0"/>
        <w:jc w:val="both"/>
        <w:rPr>
          <w:rFonts w:ascii="黑体" w:eastAsia="黑体" w:hAnsi="黑体"/>
          <w:sz w:val="28"/>
          <w:szCs w:val="28"/>
        </w:rPr>
      </w:pPr>
      <w:r w:rsidRPr="007F0761">
        <w:rPr>
          <w:rFonts w:ascii="黑体" w:eastAsia="黑体" w:hAnsi="黑体" w:hint="eastAsia"/>
          <w:sz w:val="28"/>
          <w:szCs w:val="28"/>
        </w:rPr>
        <w:lastRenderedPageBreak/>
        <w:t>附件1</w:t>
      </w:r>
    </w:p>
    <w:p w:rsidR="009B2519" w:rsidRPr="007F0761" w:rsidRDefault="001E5A10">
      <w:pPr>
        <w:jc w:val="center"/>
        <w:rPr>
          <w:rFonts w:ascii="Times New Roman" w:eastAsia="方正小标宋简体" w:hAnsi="Times New Roman"/>
          <w:bCs/>
          <w:sz w:val="28"/>
          <w:szCs w:val="28"/>
        </w:rPr>
      </w:pPr>
      <w:r w:rsidRPr="007F0761">
        <w:rPr>
          <w:rFonts w:ascii="Times New Roman" w:eastAsia="方正小标宋简体" w:hAnsi="Times New Roman" w:hint="eastAsia"/>
          <w:bCs/>
          <w:sz w:val="28"/>
          <w:szCs w:val="28"/>
        </w:rPr>
        <w:t>“读懂中国”活动作品要求</w:t>
      </w:r>
    </w:p>
    <w:p w:rsidR="009B2519" w:rsidRPr="007F0761" w:rsidRDefault="001E5A10">
      <w:pPr>
        <w:ind w:firstLineChars="200" w:firstLine="560"/>
        <w:rPr>
          <w:rFonts w:ascii="黑体" w:eastAsia="黑体" w:hAnsi="黑体" w:cs="黑体"/>
          <w:bCs/>
          <w:sz w:val="28"/>
          <w:szCs w:val="28"/>
        </w:rPr>
      </w:pPr>
      <w:r w:rsidRPr="007F0761">
        <w:rPr>
          <w:rFonts w:ascii="黑体" w:eastAsia="黑体" w:hAnsi="黑体" w:cs="黑体" w:hint="eastAsia"/>
          <w:bCs/>
          <w:sz w:val="28"/>
          <w:szCs w:val="28"/>
        </w:rPr>
        <w:t>一、内容要求</w:t>
      </w:r>
    </w:p>
    <w:p w:rsidR="009B2519" w:rsidRPr="007F0761" w:rsidRDefault="001E5A10">
      <w:pPr>
        <w:pStyle w:val="a6"/>
        <w:widowControl/>
        <w:shd w:val="clear" w:color="auto" w:fill="FFFFFF"/>
        <w:spacing w:beforeAutospacing="0" w:afterAutospacing="0"/>
        <w:ind w:firstLineChars="200" w:firstLine="562"/>
        <w:jc w:val="both"/>
        <w:rPr>
          <w:rFonts w:ascii="楷体" w:eastAsia="楷体" w:hAnsi="楷体"/>
          <w:sz w:val="28"/>
          <w:szCs w:val="28"/>
        </w:rPr>
      </w:pPr>
      <w:r w:rsidRPr="007F0761">
        <w:rPr>
          <w:rFonts w:ascii="楷体" w:eastAsia="楷体" w:hAnsi="楷体" w:hint="eastAsia"/>
          <w:b/>
          <w:sz w:val="28"/>
          <w:szCs w:val="28"/>
        </w:rPr>
        <w:t>（一）紧扣主题</w:t>
      </w:r>
    </w:p>
    <w:p w:rsidR="009B2519" w:rsidRPr="005258D7" w:rsidRDefault="001E5A10">
      <w:pPr>
        <w:ind w:firstLineChars="200" w:firstLine="560"/>
        <w:rPr>
          <w:rFonts w:ascii="黑体" w:eastAsia="黑体" w:hAnsi="黑体" w:cs="黑体"/>
          <w:b/>
          <w:color w:val="FF0000"/>
          <w:sz w:val="28"/>
          <w:szCs w:val="28"/>
        </w:rPr>
      </w:pPr>
      <w:r w:rsidRPr="007F0761">
        <w:rPr>
          <w:rFonts w:ascii="仿宋_GB2312" w:eastAsia="仿宋_GB2312" w:hAnsi="Times New Roman" w:hint="eastAsia"/>
          <w:sz w:val="28"/>
          <w:szCs w:val="28"/>
        </w:rPr>
        <w:t>要紧扣“共话百年奋斗，争做时代新人”，深</w:t>
      </w:r>
      <w:r w:rsidRPr="007F0761">
        <w:rPr>
          <w:rFonts w:ascii="仿宋_GB2312" w:eastAsia="仿宋_GB2312" w:hAnsi="宋体" w:hint="eastAsia"/>
          <w:sz w:val="28"/>
          <w:szCs w:val="28"/>
        </w:rPr>
        <w:t>入挖掘、记录、展示、</w:t>
      </w:r>
      <w:r w:rsidRPr="005258D7">
        <w:rPr>
          <w:rFonts w:ascii="仿宋_GB2312" w:eastAsia="仿宋_GB2312" w:hAnsi="宋体" w:hint="eastAsia"/>
          <w:b/>
          <w:color w:val="FF0000"/>
          <w:sz w:val="28"/>
          <w:szCs w:val="28"/>
        </w:rPr>
        <w:t>宣传“五老”</w:t>
      </w:r>
      <w:r w:rsidRPr="005258D7">
        <w:rPr>
          <w:rFonts w:ascii="Times New Roman" w:eastAsia="仿宋_GB2312" w:hAnsi="Times New Roman" w:hint="eastAsia"/>
          <w:b/>
          <w:color w:val="FF0000"/>
          <w:sz w:val="28"/>
          <w:szCs w:val="28"/>
        </w:rPr>
        <w:t>在党的百年奋斗历程中的感人事迹和人生体验，以及对青年学生成长成才的重托和建议。</w:t>
      </w:r>
    </w:p>
    <w:p w:rsidR="009B2519" w:rsidRPr="007F0761" w:rsidRDefault="001E5A10">
      <w:pPr>
        <w:pStyle w:val="a6"/>
        <w:widowControl/>
        <w:shd w:val="clear" w:color="auto" w:fill="FFFFFF"/>
        <w:spacing w:beforeAutospacing="0" w:afterAutospacing="0"/>
        <w:ind w:firstLineChars="200" w:firstLine="562"/>
        <w:jc w:val="both"/>
        <w:rPr>
          <w:rFonts w:ascii="楷体" w:eastAsia="楷体" w:hAnsi="楷体"/>
          <w:b/>
          <w:sz w:val="28"/>
          <w:szCs w:val="28"/>
        </w:rPr>
      </w:pPr>
      <w:r w:rsidRPr="007F0761">
        <w:rPr>
          <w:rFonts w:ascii="楷体" w:eastAsia="楷体" w:hAnsi="楷体" w:hint="eastAsia"/>
          <w:b/>
          <w:sz w:val="28"/>
          <w:szCs w:val="28"/>
        </w:rPr>
        <w:t>（二）主旨明确</w:t>
      </w:r>
    </w:p>
    <w:p w:rsidR="009B2519" w:rsidRPr="005258D7" w:rsidRDefault="001E5A10">
      <w:pPr>
        <w:ind w:firstLineChars="200" w:firstLine="562"/>
        <w:rPr>
          <w:rFonts w:ascii="仿宋_GB2312" w:eastAsia="仿宋_GB2312" w:hAnsi="宋体"/>
          <w:b/>
          <w:color w:val="FF0000"/>
          <w:kern w:val="0"/>
          <w:sz w:val="28"/>
          <w:szCs w:val="28"/>
        </w:rPr>
      </w:pPr>
      <w:r w:rsidRPr="005258D7">
        <w:rPr>
          <w:rFonts w:ascii="仿宋_GB2312" w:eastAsia="仿宋_GB2312" w:hAnsi="宋体" w:hint="eastAsia"/>
          <w:b/>
          <w:color w:val="FF0000"/>
          <w:kern w:val="0"/>
          <w:sz w:val="28"/>
          <w:szCs w:val="28"/>
        </w:rPr>
        <w:t>要从小处切入，以小见大，突出“五老”人物事迹，注重发现“最伟大的小事、最平凡的奇迹、最日常的奋斗和最具体的全面”，强调故事性和细节描述，以“五老”的个体经历反映出党的百年奋斗历程</w:t>
      </w:r>
      <w:r w:rsidRPr="005258D7">
        <w:rPr>
          <w:rFonts w:ascii="仿宋_GB2312" w:eastAsia="仿宋_GB2312" w:hAnsi="宋体" w:hint="eastAsia"/>
          <w:b/>
          <w:color w:val="FF0000"/>
          <w:sz w:val="28"/>
          <w:szCs w:val="28"/>
        </w:rPr>
        <w:t>和</w:t>
      </w:r>
      <w:r w:rsidRPr="005258D7">
        <w:rPr>
          <w:rFonts w:ascii="仿宋_GB2312" w:eastAsia="仿宋_GB2312" w:hAnsi="宋体" w:hint="eastAsia"/>
          <w:b/>
          <w:color w:val="FF0000"/>
          <w:kern w:val="0"/>
          <w:sz w:val="28"/>
          <w:szCs w:val="28"/>
        </w:rPr>
        <w:t>伟大成就，切忌写成“五老”个人简历。</w:t>
      </w:r>
    </w:p>
    <w:p w:rsidR="009B2519" w:rsidRPr="007F0761" w:rsidRDefault="001E5A10">
      <w:pPr>
        <w:pStyle w:val="a6"/>
        <w:widowControl/>
        <w:shd w:val="clear" w:color="auto" w:fill="FFFFFF"/>
        <w:spacing w:beforeAutospacing="0" w:afterAutospacing="0"/>
        <w:ind w:firstLineChars="200" w:firstLine="562"/>
        <w:jc w:val="both"/>
        <w:rPr>
          <w:rFonts w:ascii="楷体" w:eastAsia="楷体" w:hAnsi="楷体"/>
          <w:b/>
          <w:sz w:val="28"/>
          <w:szCs w:val="28"/>
        </w:rPr>
      </w:pPr>
      <w:r w:rsidRPr="007F0761">
        <w:rPr>
          <w:rFonts w:ascii="楷体" w:eastAsia="楷体" w:hAnsi="楷体" w:hint="eastAsia"/>
          <w:b/>
          <w:sz w:val="28"/>
          <w:szCs w:val="28"/>
        </w:rPr>
        <w:t>（三）内容真实</w:t>
      </w:r>
    </w:p>
    <w:p w:rsidR="009B2519" w:rsidRPr="005258D7" w:rsidRDefault="001E5A10">
      <w:pPr>
        <w:ind w:firstLineChars="200" w:firstLine="562"/>
        <w:rPr>
          <w:rFonts w:ascii="仿宋_GB2312" w:eastAsia="仿宋_GB2312" w:hAnsi="宋体"/>
          <w:b/>
          <w:color w:val="FF0000"/>
          <w:kern w:val="0"/>
          <w:sz w:val="28"/>
          <w:szCs w:val="28"/>
        </w:rPr>
      </w:pPr>
      <w:r w:rsidRPr="005258D7">
        <w:rPr>
          <w:rFonts w:ascii="仿宋_GB2312" w:eastAsia="仿宋_GB2312" w:hAnsi="宋体" w:hint="eastAsia"/>
          <w:b/>
          <w:color w:val="FF0000"/>
          <w:kern w:val="0"/>
          <w:sz w:val="28"/>
          <w:szCs w:val="28"/>
        </w:rPr>
        <w:t>记录的“五老”在作品制作时应健在，个人经历须真实可查、有相关资料证明。</w:t>
      </w:r>
    </w:p>
    <w:p w:rsidR="009B2519" w:rsidRPr="007F0761" w:rsidRDefault="001E5A10">
      <w:pPr>
        <w:ind w:firstLineChars="200" w:firstLine="560"/>
        <w:rPr>
          <w:rFonts w:ascii="黑体" w:eastAsia="黑体" w:hAnsi="黑体" w:cs="黑体"/>
          <w:bCs/>
          <w:sz w:val="28"/>
          <w:szCs w:val="28"/>
        </w:rPr>
      </w:pPr>
      <w:r w:rsidRPr="007F0761">
        <w:rPr>
          <w:rFonts w:ascii="黑体" w:eastAsia="黑体" w:hAnsi="黑体" w:cs="黑体" w:hint="eastAsia"/>
          <w:bCs/>
          <w:sz w:val="28"/>
          <w:szCs w:val="28"/>
        </w:rPr>
        <w:t>二、其他要求</w:t>
      </w:r>
    </w:p>
    <w:p w:rsidR="009B2519" w:rsidRPr="007F0761" w:rsidRDefault="001E5A10">
      <w:pPr>
        <w:pStyle w:val="a6"/>
        <w:widowControl/>
        <w:shd w:val="clear" w:color="auto" w:fill="FFFFFF"/>
        <w:spacing w:beforeAutospacing="0" w:afterAutospacing="0"/>
        <w:ind w:firstLineChars="200" w:firstLine="562"/>
        <w:jc w:val="both"/>
        <w:rPr>
          <w:rFonts w:ascii="楷体" w:eastAsia="楷体" w:hAnsi="楷体"/>
          <w:b/>
          <w:color w:val="000000"/>
          <w:sz w:val="28"/>
          <w:szCs w:val="28"/>
        </w:rPr>
      </w:pPr>
      <w:r w:rsidRPr="007F0761">
        <w:rPr>
          <w:rFonts w:ascii="楷体" w:eastAsia="楷体" w:hAnsi="楷体" w:hint="eastAsia"/>
          <w:b/>
          <w:color w:val="000000"/>
          <w:sz w:val="28"/>
          <w:szCs w:val="28"/>
        </w:rPr>
        <w:t>（一）征文作品</w:t>
      </w:r>
    </w:p>
    <w:p w:rsidR="009B2519" w:rsidRPr="005258D7" w:rsidRDefault="001E5A10">
      <w:pPr>
        <w:ind w:firstLineChars="200" w:firstLine="562"/>
        <w:rPr>
          <w:rFonts w:ascii="仿宋_GB2312" w:eastAsia="仿宋_GB2312" w:hAnsi="宋体"/>
          <w:b/>
          <w:color w:val="FF0000"/>
          <w:kern w:val="0"/>
          <w:sz w:val="28"/>
          <w:szCs w:val="28"/>
        </w:rPr>
      </w:pPr>
      <w:r w:rsidRPr="005258D7">
        <w:rPr>
          <w:rFonts w:ascii="仿宋_GB2312" w:eastAsia="仿宋_GB2312" w:hAnsi="宋体" w:hint="eastAsia"/>
          <w:b/>
          <w:color w:val="FF0000"/>
          <w:kern w:val="0"/>
          <w:sz w:val="28"/>
          <w:szCs w:val="28"/>
        </w:rPr>
        <w:t>1.文体要求：记叙文</w:t>
      </w:r>
    </w:p>
    <w:p w:rsidR="009B2519" w:rsidRPr="007F0761" w:rsidRDefault="001E5A10">
      <w:pPr>
        <w:ind w:firstLineChars="200" w:firstLine="562"/>
        <w:rPr>
          <w:rFonts w:ascii="仿宋_GB2312" w:eastAsia="仿宋_GB2312" w:hAnsi="宋体"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2.语言要求：</w:t>
      </w: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通顺流畅、表达清晰、可读性强</w:t>
      </w:r>
    </w:p>
    <w:p w:rsidR="009B2519" w:rsidRPr="007F0761" w:rsidRDefault="001E5A10">
      <w:pPr>
        <w:ind w:firstLineChars="200" w:firstLine="562"/>
        <w:rPr>
          <w:rFonts w:ascii="仿宋_GB2312" w:eastAsia="仿宋_GB2312" w:hAnsi="宋体"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3.字数要求：</w:t>
      </w: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不超过2000字</w:t>
      </w:r>
    </w:p>
    <w:p w:rsidR="009B2519" w:rsidRPr="007F0761" w:rsidRDefault="001E5A10">
      <w:pPr>
        <w:pStyle w:val="a6"/>
        <w:widowControl/>
        <w:shd w:val="clear" w:color="auto" w:fill="FFFFFF"/>
        <w:spacing w:beforeAutospacing="0" w:afterAutospacing="0"/>
        <w:ind w:firstLineChars="200" w:firstLine="562"/>
        <w:jc w:val="both"/>
        <w:rPr>
          <w:rFonts w:ascii="楷体" w:eastAsia="楷体" w:hAnsi="楷体"/>
          <w:b/>
          <w:color w:val="000000"/>
          <w:sz w:val="28"/>
          <w:szCs w:val="28"/>
        </w:rPr>
      </w:pPr>
      <w:r w:rsidRPr="007F0761">
        <w:rPr>
          <w:rFonts w:ascii="楷体" w:eastAsia="楷体" w:hAnsi="楷体" w:hint="eastAsia"/>
          <w:b/>
          <w:color w:val="000000"/>
          <w:sz w:val="28"/>
          <w:szCs w:val="28"/>
        </w:rPr>
        <w:t>（二）微视频作品</w:t>
      </w:r>
    </w:p>
    <w:p w:rsidR="009B2519" w:rsidRPr="007F0761" w:rsidRDefault="001E5A10">
      <w:pPr>
        <w:ind w:firstLineChars="200" w:firstLine="562"/>
        <w:rPr>
          <w:rFonts w:ascii="仿宋_GB2312" w:eastAsia="仿宋_GB2312" w:hAnsi="宋体"/>
          <w:b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1</w:t>
      </w:r>
      <w:r w:rsidRPr="007F0761">
        <w:rPr>
          <w:rFonts w:ascii="仿宋_GB2312" w:eastAsia="仿宋_GB2312" w:hAnsi="宋体"/>
          <w:b/>
          <w:color w:val="000000"/>
          <w:kern w:val="0"/>
          <w:sz w:val="28"/>
          <w:szCs w:val="28"/>
        </w:rPr>
        <w:t>.</w:t>
      </w: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形态风格</w:t>
      </w:r>
    </w:p>
    <w:p w:rsidR="009B2519" w:rsidRPr="007F0761" w:rsidRDefault="001E5A10">
      <w:pPr>
        <w:ind w:firstLineChars="200" w:firstLine="562"/>
        <w:rPr>
          <w:rFonts w:ascii="仿宋_GB2312" w:eastAsia="仿宋_GB2312" w:hAnsi="宋体"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lastRenderedPageBreak/>
        <w:t>节目形态</w:t>
      </w: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：专题片、微纪录</w:t>
      </w:r>
    </w:p>
    <w:p w:rsidR="009B2519" w:rsidRPr="007F0761" w:rsidRDefault="001E5A10">
      <w:pPr>
        <w:ind w:firstLineChars="200" w:firstLine="562"/>
        <w:rPr>
          <w:rFonts w:ascii="仿宋_GB2312" w:eastAsia="仿宋_GB2312" w:hAnsi="宋体"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视频格式</w:t>
      </w: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：MP4（不得低于15M码流）</w:t>
      </w:r>
    </w:p>
    <w:p w:rsidR="009B2519" w:rsidRPr="007F0761" w:rsidRDefault="001E5A10">
      <w:pPr>
        <w:ind w:firstLineChars="200" w:firstLine="562"/>
        <w:rPr>
          <w:rFonts w:ascii="仿宋_GB2312" w:eastAsia="仿宋_GB2312" w:hAnsi="宋体"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视频标准</w:t>
      </w: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：1920×1080（无损高清格式）</w:t>
      </w:r>
    </w:p>
    <w:p w:rsidR="009B2519" w:rsidRPr="007F0761" w:rsidRDefault="001E5A10">
      <w:pPr>
        <w:ind w:firstLineChars="200" w:firstLine="562"/>
        <w:rPr>
          <w:rFonts w:ascii="仿宋_GB2312" w:eastAsia="仿宋_GB2312" w:hAnsi="宋体"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节目风格</w:t>
      </w: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：用艺术手法拍摄制作校园专题片、微纪录等，画面构图完整清晰、镜头有设计感、拍摄手法丰富，故事内容真实有效。</w:t>
      </w:r>
    </w:p>
    <w:p w:rsidR="009B2519" w:rsidRPr="007F0761" w:rsidRDefault="001E5A10">
      <w:pPr>
        <w:ind w:firstLineChars="200" w:firstLine="562"/>
        <w:rPr>
          <w:rFonts w:ascii="仿宋_GB2312" w:eastAsia="仿宋_GB2312" w:hAnsi="宋体"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时间要求：</w:t>
      </w: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5分钟整</w:t>
      </w:r>
    </w:p>
    <w:p w:rsidR="009B2519" w:rsidRPr="007F0761" w:rsidRDefault="001E5A10">
      <w:pPr>
        <w:ind w:firstLineChars="200" w:firstLine="562"/>
        <w:rPr>
          <w:rFonts w:ascii="仿宋_GB2312" w:eastAsia="仿宋_GB2312" w:hAnsi="宋体"/>
          <w:b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2</w:t>
      </w:r>
      <w:r w:rsidRPr="007F0761">
        <w:rPr>
          <w:rFonts w:ascii="仿宋_GB2312" w:eastAsia="仿宋_GB2312" w:hAnsi="宋体"/>
          <w:b/>
          <w:color w:val="000000"/>
          <w:kern w:val="0"/>
          <w:sz w:val="28"/>
          <w:szCs w:val="28"/>
        </w:rPr>
        <w:t>.</w:t>
      </w: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拍摄要求</w:t>
      </w:r>
    </w:p>
    <w:p w:rsidR="009B2519" w:rsidRPr="007F0761" w:rsidRDefault="001E5A10">
      <w:pPr>
        <w:ind w:firstLineChars="200" w:firstLine="560"/>
        <w:rPr>
          <w:rFonts w:ascii="仿宋_GB2312" w:eastAsia="仿宋_GB2312" w:hAnsi="宋体"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应为受访者配戴无线话筒进行收音，切忌直接使用摄像机进行录音。</w:t>
      </w:r>
    </w:p>
    <w:p w:rsidR="009B2519" w:rsidRPr="007F0761" w:rsidRDefault="001E5A10">
      <w:pPr>
        <w:ind w:firstLineChars="200" w:firstLine="560"/>
        <w:rPr>
          <w:rFonts w:ascii="仿宋_GB2312" w:eastAsia="仿宋_GB2312" w:hAnsi="宋体"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摄像机使用前应调整白平衡，若是室外拍摄，每1-2小时应进行一次白平衡调整。</w:t>
      </w:r>
    </w:p>
    <w:p w:rsidR="009B2519" w:rsidRPr="007F0761" w:rsidRDefault="001E5A10">
      <w:pPr>
        <w:ind w:firstLineChars="200" w:firstLine="560"/>
        <w:rPr>
          <w:rFonts w:ascii="仿宋_GB2312" w:eastAsia="仿宋_GB2312" w:hAnsi="宋体"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拍摄过程中，保持机身水平，画面构图平衡稳定，推、拉、摇、移镜头要稳，速度匀速，跟上焦点；考虑不同景别的搭配，尽量避免画面中出现高光点，以免因画面反差较大，影响效果；拍摄有特征的全景镜头，能清晰辨认出事件发生的地点；尽量多拍摄，拍摄时长要远远多于实际用时长。</w:t>
      </w:r>
    </w:p>
    <w:p w:rsidR="009B2519" w:rsidRPr="007F0761" w:rsidRDefault="001E5A10">
      <w:pPr>
        <w:ind w:firstLineChars="200" w:firstLine="560"/>
        <w:rPr>
          <w:rFonts w:ascii="仿宋_GB2312" w:eastAsia="仿宋_GB2312" w:hAnsi="宋体"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拍摄结束时，应多录几秒再停机，为剪辑留出余地。</w:t>
      </w:r>
    </w:p>
    <w:p w:rsidR="009B2519" w:rsidRPr="007F0761" w:rsidRDefault="001E5A10">
      <w:pPr>
        <w:ind w:firstLineChars="200" w:firstLine="562"/>
        <w:rPr>
          <w:rFonts w:ascii="仿宋_GB2312" w:eastAsia="仿宋_GB2312" w:hAnsi="宋体"/>
          <w:b/>
          <w:bCs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bCs/>
          <w:color w:val="000000"/>
          <w:kern w:val="0"/>
          <w:sz w:val="28"/>
          <w:szCs w:val="28"/>
        </w:rPr>
        <w:t>3.解说要求</w:t>
      </w:r>
    </w:p>
    <w:p w:rsidR="009B2519" w:rsidRPr="007F0761" w:rsidRDefault="001E5A10">
      <w:pPr>
        <w:ind w:firstLineChars="200" w:firstLine="560"/>
        <w:rPr>
          <w:rFonts w:ascii="仿宋_GB2312" w:eastAsia="仿宋_GB2312" w:hAnsi="宋体"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用直白的语言文字叙述；有起承转合，设置高潮或合理安排突出主题；贴近观众的心理，使其有身临其境的感觉。</w:t>
      </w:r>
      <w:proofErr w:type="gramStart"/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忌宣传</w:t>
      </w:r>
      <w:proofErr w:type="gramEnd"/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片式解说词。</w:t>
      </w:r>
    </w:p>
    <w:p w:rsidR="009B2519" w:rsidRPr="007F0761" w:rsidRDefault="001E5A10">
      <w:pPr>
        <w:ind w:firstLineChars="200" w:firstLine="562"/>
        <w:rPr>
          <w:rFonts w:ascii="仿宋_GB2312" w:eastAsia="仿宋_GB2312" w:hAnsi="宋体"/>
          <w:b/>
          <w:bCs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bCs/>
          <w:color w:val="000000"/>
          <w:kern w:val="0"/>
          <w:sz w:val="28"/>
          <w:szCs w:val="28"/>
        </w:rPr>
        <w:t>4.技术要求</w:t>
      </w:r>
    </w:p>
    <w:p w:rsidR="009B2519" w:rsidRPr="007F0761" w:rsidRDefault="001E5A10">
      <w:pPr>
        <w:ind w:firstLineChars="200" w:firstLine="562"/>
        <w:rPr>
          <w:rFonts w:ascii="仿宋_GB2312" w:eastAsia="仿宋_GB2312" w:hAnsi="宋体"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画面要求</w:t>
      </w: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：统一为全高清（1920×1080）16:9制式，上下不要</w:t>
      </w:r>
      <w:proofErr w:type="gramStart"/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lastRenderedPageBreak/>
        <w:t>有黑遮幅</w:t>
      </w:r>
      <w:proofErr w:type="gramEnd"/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；注意保持清晰、干净；有字幕。</w:t>
      </w:r>
    </w:p>
    <w:p w:rsidR="009B2519" w:rsidRPr="007F0761" w:rsidRDefault="001E5A10">
      <w:pPr>
        <w:ind w:firstLineChars="200" w:firstLine="562"/>
        <w:rPr>
          <w:rFonts w:ascii="仿宋_GB2312" w:eastAsia="仿宋_GB2312" w:hAnsi="宋体"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音频要求</w:t>
      </w: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：节目声道分为1声道（解说、同期声），2声道（音乐、音效、动效）；最高电频不能超过“-8dB(VU)”，最低电频不能低于“-12dB(VU)”。</w:t>
      </w:r>
    </w:p>
    <w:p w:rsidR="009B2519" w:rsidRPr="007F0761" w:rsidRDefault="001E5A10">
      <w:pPr>
        <w:ind w:firstLineChars="200" w:firstLine="562"/>
        <w:rPr>
          <w:rFonts w:ascii="仿宋_GB2312" w:eastAsia="仿宋_GB2312"/>
          <w:color w:val="00000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字幕要求</w:t>
      </w: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：对白、旁白和解说等均须加配中文字幕。用字准确无误，不使用繁体字、异体字、错别字；字幕位置居中，字体字号为黑体60号，字边要加阴影；字幕应与画面有良好的同步性。</w:t>
      </w:r>
    </w:p>
    <w:p w:rsidR="009B2519" w:rsidRPr="007F0761" w:rsidRDefault="001E5A10">
      <w:pPr>
        <w:ind w:firstLineChars="200" w:firstLine="562"/>
        <w:rPr>
          <w:rFonts w:ascii="仿宋_GB2312" w:eastAsia="仿宋_GB2312" w:hAnsi="宋体"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资料运用</w:t>
      </w: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：片中一旦涉及到非本校拍摄、不属于拍摄团队创作的视频素材，一律要在画面右上角注明“资料”字样。“资料”字体字号为黑体65号，字边要加阴影。</w:t>
      </w:r>
    </w:p>
    <w:p w:rsidR="009B2519" w:rsidRPr="007F0761" w:rsidRDefault="001E5A10">
      <w:pPr>
        <w:ind w:firstLineChars="200" w:firstLine="562"/>
        <w:rPr>
          <w:rFonts w:ascii="楷体" w:eastAsia="楷体" w:hAnsi="楷体" w:cs="黑体"/>
          <w:b/>
          <w:bCs/>
          <w:color w:val="000000"/>
          <w:sz w:val="28"/>
          <w:szCs w:val="28"/>
        </w:rPr>
      </w:pPr>
      <w:r w:rsidRPr="007F0761">
        <w:rPr>
          <w:rFonts w:ascii="楷体" w:eastAsia="楷体" w:hAnsi="楷体" w:cs="黑体" w:hint="eastAsia"/>
          <w:b/>
          <w:bCs/>
          <w:color w:val="000000"/>
          <w:sz w:val="28"/>
          <w:szCs w:val="28"/>
        </w:rPr>
        <w:t>（三）舞台剧</w:t>
      </w:r>
    </w:p>
    <w:p w:rsidR="009B2519" w:rsidRPr="007F0761" w:rsidRDefault="001E5A10">
      <w:pPr>
        <w:spacing w:line="580" w:lineRule="exact"/>
        <w:ind w:firstLineChars="200" w:firstLine="562"/>
        <w:rPr>
          <w:rFonts w:ascii="仿宋_GB2312" w:eastAsia="仿宋_GB2312" w:hAnsi="宋体"/>
          <w:b/>
          <w:bCs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bCs/>
          <w:color w:val="000000"/>
          <w:kern w:val="0"/>
          <w:sz w:val="28"/>
          <w:szCs w:val="28"/>
        </w:rPr>
        <w:t>1.形态风格</w:t>
      </w:r>
    </w:p>
    <w:p w:rsidR="009B2519" w:rsidRPr="007F0761" w:rsidRDefault="001E5A10">
      <w:pPr>
        <w:spacing w:line="580" w:lineRule="exact"/>
        <w:ind w:firstLineChars="200" w:firstLine="562"/>
        <w:rPr>
          <w:rFonts w:ascii="仿宋_GB2312" w:eastAsia="仿宋_GB2312"/>
          <w:bCs/>
          <w:color w:val="000000"/>
          <w:sz w:val="28"/>
          <w:szCs w:val="28"/>
        </w:rPr>
      </w:pPr>
      <w:r w:rsidRPr="007F0761">
        <w:rPr>
          <w:rFonts w:ascii="仿宋_GB2312" w:eastAsia="仿宋_GB2312"/>
          <w:b/>
          <w:color w:val="000000"/>
          <w:sz w:val="28"/>
          <w:szCs w:val="28"/>
        </w:rPr>
        <w:t>节目形态</w:t>
      </w:r>
      <w:r w:rsidRPr="007F0761">
        <w:rPr>
          <w:rFonts w:ascii="仿宋_GB2312" w:eastAsia="仿宋_GB2312" w:hint="eastAsia"/>
          <w:b/>
          <w:color w:val="000000"/>
          <w:sz w:val="28"/>
          <w:szCs w:val="28"/>
        </w:rPr>
        <w:t>：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舞台剧</w:t>
      </w:r>
      <w:r w:rsidRPr="007F0761">
        <w:rPr>
          <w:rFonts w:ascii="仿宋_GB2312" w:eastAsia="仿宋_GB2312" w:hint="eastAsia"/>
          <w:bCs/>
          <w:color w:val="000000"/>
          <w:sz w:val="28"/>
          <w:szCs w:val="28"/>
        </w:rPr>
        <w:t>。发动高校社团资源，根据“五老”采访素材改编舞台剧，通过切换台进行多机位录制，剪辑成视频参与征集。</w:t>
      </w:r>
    </w:p>
    <w:p w:rsidR="009B2519" w:rsidRPr="007F0761" w:rsidRDefault="001E5A10">
      <w:pPr>
        <w:spacing w:line="580" w:lineRule="exact"/>
        <w:ind w:firstLineChars="200" w:firstLine="562"/>
        <w:rPr>
          <w:rFonts w:ascii="仿宋_GB2312" w:eastAsia="仿宋_GB2312"/>
          <w:color w:val="000000"/>
          <w:sz w:val="28"/>
          <w:szCs w:val="28"/>
        </w:rPr>
      </w:pPr>
      <w:r w:rsidRPr="007F0761">
        <w:rPr>
          <w:rFonts w:ascii="仿宋_GB2312" w:eastAsia="仿宋_GB2312"/>
          <w:b/>
          <w:color w:val="000000"/>
          <w:sz w:val="28"/>
          <w:szCs w:val="28"/>
        </w:rPr>
        <w:t>视频格式</w:t>
      </w:r>
      <w:r w:rsidRPr="007F0761">
        <w:rPr>
          <w:rFonts w:ascii="仿宋_GB2312" w:eastAsia="仿宋_GB2312" w:hint="eastAsia"/>
          <w:b/>
          <w:color w:val="000000"/>
          <w:sz w:val="28"/>
          <w:szCs w:val="28"/>
        </w:rPr>
        <w:t>：</w:t>
      </w:r>
      <w:r w:rsidRPr="007F0761">
        <w:rPr>
          <w:rFonts w:ascii="仿宋_GB2312" w:eastAsia="仿宋_GB2312"/>
          <w:color w:val="000000"/>
          <w:sz w:val="28"/>
          <w:szCs w:val="28"/>
        </w:rPr>
        <w:t>MP4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（</w:t>
      </w:r>
      <w:r w:rsidRPr="007F0761">
        <w:rPr>
          <w:rFonts w:ascii="仿宋_GB2312" w:eastAsia="仿宋_GB2312"/>
          <w:color w:val="000000"/>
          <w:sz w:val="28"/>
          <w:szCs w:val="28"/>
        </w:rPr>
        <w:t>不得低于 15M 码流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）</w:t>
      </w:r>
      <w:r w:rsidRPr="007F0761">
        <w:rPr>
          <w:rFonts w:ascii="仿宋_GB2312" w:eastAsia="仿宋_GB2312"/>
          <w:color w:val="000000"/>
          <w:sz w:val="28"/>
          <w:szCs w:val="28"/>
        </w:rPr>
        <w:t xml:space="preserve"> </w:t>
      </w:r>
    </w:p>
    <w:p w:rsidR="009B2519" w:rsidRPr="007F0761" w:rsidRDefault="001E5A10">
      <w:pPr>
        <w:spacing w:line="580" w:lineRule="exact"/>
        <w:ind w:firstLineChars="200" w:firstLine="562"/>
        <w:rPr>
          <w:rFonts w:ascii="仿宋_GB2312" w:eastAsia="仿宋_GB2312"/>
          <w:color w:val="000000"/>
          <w:sz w:val="28"/>
          <w:szCs w:val="28"/>
        </w:rPr>
      </w:pPr>
      <w:r w:rsidRPr="007F0761">
        <w:rPr>
          <w:rFonts w:ascii="仿宋_GB2312" w:eastAsia="仿宋_GB2312"/>
          <w:b/>
          <w:color w:val="000000"/>
          <w:sz w:val="28"/>
          <w:szCs w:val="28"/>
        </w:rPr>
        <w:t>视频标准</w:t>
      </w:r>
      <w:r w:rsidRPr="007F0761">
        <w:rPr>
          <w:rFonts w:ascii="仿宋_GB2312" w:eastAsia="仿宋_GB2312" w:hint="eastAsia"/>
          <w:b/>
          <w:color w:val="000000"/>
          <w:sz w:val="28"/>
          <w:szCs w:val="28"/>
        </w:rPr>
        <w:t>：</w:t>
      </w:r>
      <w:r w:rsidRPr="007F0761">
        <w:rPr>
          <w:rFonts w:ascii="仿宋_GB2312" w:eastAsia="仿宋_GB2312"/>
          <w:color w:val="000000"/>
          <w:sz w:val="28"/>
          <w:szCs w:val="28"/>
        </w:rPr>
        <w:t>1920</w:t>
      </w:r>
      <w:r w:rsidRPr="007F0761">
        <w:rPr>
          <w:rFonts w:ascii="仿宋_GB2312" w:eastAsia="仿宋_GB2312"/>
          <w:color w:val="000000"/>
          <w:sz w:val="28"/>
          <w:szCs w:val="28"/>
        </w:rPr>
        <w:t>×</w:t>
      </w:r>
      <w:r w:rsidRPr="007F0761">
        <w:rPr>
          <w:rFonts w:ascii="仿宋_GB2312" w:eastAsia="仿宋_GB2312"/>
          <w:color w:val="000000"/>
          <w:sz w:val="28"/>
          <w:szCs w:val="28"/>
        </w:rPr>
        <w:t>1080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（</w:t>
      </w:r>
      <w:r w:rsidRPr="007F0761">
        <w:rPr>
          <w:rFonts w:ascii="仿宋_GB2312" w:eastAsia="仿宋_GB2312"/>
          <w:color w:val="000000"/>
          <w:sz w:val="28"/>
          <w:szCs w:val="28"/>
        </w:rPr>
        <w:t>无损高清格式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）</w:t>
      </w:r>
      <w:r w:rsidRPr="007F0761">
        <w:rPr>
          <w:rFonts w:ascii="仿宋_GB2312" w:eastAsia="仿宋_GB2312"/>
          <w:color w:val="000000"/>
          <w:sz w:val="28"/>
          <w:szCs w:val="28"/>
        </w:rPr>
        <w:t xml:space="preserve"> </w:t>
      </w:r>
    </w:p>
    <w:p w:rsidR="009B2519" w:rsidRPr="007F0761" w:rsidRDefault="001E5A10">
      <w:pPr>
        <w:spacing w:line="580" w:lineRule="exact"/>
        <w:ind w:firstLineChars="200" w:firstLine="562"/>
        <w:rPr>
          <w:rFonts w:ascii="仿宋_GB2312" w:eastAsia="仿宋_GB2312"/>
          <w:color w:val="000000"/>
          <w:sz w:val="28"/>
          <w:szCs w:val="28"/>
        </w:rPr>
      </w:pPr>
      <w:r w:rsidRPr="007F0761">
        <w:rPr>
          <w:rFonts w:ascii="仿宋_GB2312" w:eastAsia="仿宋_GB2312"/>
          <w:b/>
          <w:color w:val="000000"/>
          <w:sz w:val="28"/>
          <w:szCs w:val="28"/>
        </w:rPr>
        <w:t>节目风格</w:t>
      </w:r>
      <w:r w:rsidRPr="007F0761">
        <w:rPr>
          <w:rFonts w:ascii="仿宋_GB2312" w:eastAsia="仿宋_GB2312" w:hint="eastAsia"/>
          <w:b/>
          <w:color w:val="000000"/>
          <w:sz w:val="28"/>
          <w:szCs w:val="28"/>
        </w:rPr>
        <w:t>：</w:t>
      </w:r>
      <w:r w:rsidRPr="007F0761">
        <w:rPr>
          <w:rFonts w:ascii="仿宋_GB2312" w:eastAsia="仿宋_GB2312"/>
          <w:color w:val="000000"/>
          <w:sz w:val="28"/>
          <w:szCs w:val="28"/>
        </w:rPr>
        <w:t>用艺术手法拍摄、制作校园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舞台剧</w:t>
      </w:r>
      <w:r w:rsidRPr="007F0761">
        <w:rPr>
          <w:rFonts w:ascii="仿宋_GB2312" w:eastAsia="仿宋_GB2312"/>
          <w:color w:val="000000"/>
          <w:sz w:val="28"/>
          <w:szCs w:val="28"/>
        </w:rPr>
        <w:t>,画面构图完整清晰、镜头有设计感、拍摄手法丰富,故事内容真实有效。</w:t>
      </w:r>
    </w:p>
    <w:p w:rsidR="009B2519" w:rsidRPr="007F0761" w:rsidRDefault="001E5A10">
      <w:pPr>
        <w:spacing w:line="580" w:lineRule="exact"/>
        <w:ind w:firstLineChars="200" w:firstLine="562"/>
        <w:rPr>
          <w:rFonts w:ascii="仿宋_GB2312" w:eastAsia="仿宋_GB2312"/>
          <w:color w:val="000000"/>
          <w:sz w:val="28"/>
          <w:szCs w:val="28"/>
        </w:rPr>
      </w:pPr>
      <w:r w:rsidRPr="007F0761">
        <w:rPr>
          <w:rFonts w:ascii="仿宋_GB2312" w:eastAsia="仿宋_GB2312"/>
          <w:b/>
          <w:color w:val="000000"/>
          <w:sz w:val="28"/>
          <w:szCs w:val="28"/>
        </w:rPr>
        <w:t>时</w:t>
      </w:r>
      <w:r w:rsidRPr="007F0761">
        <w:rPr>
          <w:rFonts w:ascii="仿宋_GB2312" w:eastAsia="仿宋_GB2312" w:hint="eastAsia"/>
          <w:b/>
          <w:color w:val="000000"/>
          <w:sz w:val="28"/>
          <w:szCs w:val="28"/>
        </w:rPr>
        <w:t>长</w:t>
      </w:r>
      <w:r w:rsidRPr="007F0761">
        <w:rPr>
          <w:rFonts w:ascii="仿宋_GB2312" w:eastAsia="仿宋_GB2312"/>
          <w:b/>
          <w:color w:val="000000"/>
          <w:sz w:val="28"/>
          <w:szCs w:val="28"/>
        </w:rPr>
        <w:t>要求: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10</w:t>
      </w:r>
      <w:r w:rsidRPr="007F0761">
        <w:rPr>
          <w:rFonts w:ascii="仿宋_GB2312" w:eastAsia="仿宋_GB2312"/>
          <w:color w:val="000000"/>
          <w:sz w:val="28"/>
          <w:szCs w:val="28"/>
        </w:rPr>
        <w:t>分钟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以内</w:t>
      </w:r>
    </w:p>
    <w:p w:rsidR="009B2519" w:rsidRPr="007F0761" w:rsidRDefault="001E5A10">
      <w:pPr>
        <w:spacing w:line="580" w:lineRule="exact"/>
        <w:ind w:firstLineChars="200" w:firstLine="562"/>
        <w:rPr>
          <w:rFonts w:ascii="仿宋_GB2312" w:eastAsia="仿宋_GB2312" w:hAnsi="宋体"/>
          <w:b/>
          <w:bCs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bCs/>
          <w:color w:val="000000"/>
          <w:kern w:val="0"/>
          <w:sz w:val="28"/>
          <w:szCs w:val="28"/>
        </w:rPr>
        <w:t>2.技术要求</w:t>
      </w:r>
    </w:p>
    <w:p w:rsidR="009B2519" w:rsidRPr="007F0761" w:rsidRDefault="001E5A10">
      <w:pPr>
        <w:spacing w:line="580" w:lineRule="exact"/>
        <w:ind w:firstLineChars="200" w:firstLine="562"/>
        <w:rPr>
          <w:rFonts w:ascii="仿宋_GB2312" w:eastAsia="仿宋_GB2312" w:hAnsi="宋体"/>
          <w:b/>
          <w:bCs/>
          <w:color w:val="000000"/>
          <w:kern w:val="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画面要求：</w:t>
      </w:r>
      <w:r w:rsidRPr="007F0761">
        <w:rPr>
          <w:rFonts w:ascii="仿宋_GB2312" w:eastAsia="仿宋_GB2312"/>
          <w:color w:val="000000"/>
          <w:sz w:val="28"/>
          <w:szCs w:val="28"/>
        </w:rPr>
        <w:t>统一为全高清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（</w:t>
      </w:r>
      <w:r w:rsidRPr="007F0761">
        <w:rPr>
          <w:rFonts w:ascii="仿宋_GB2312" w:eastAsia="仿宋_GB2312"/>
          <w:color w:val="000000"/>
          <w:sz w:val="28"/>
          <w:szCs w:val="28"/>
        </w:rPr>
        <w:t>1920</w:t>
      </w:r>
      <w:r w:rsidRPr="007F0761">
        <w:rPr>
          <w:rFonts w:ascii="仿宋_GB2312" w:eastAsia="仿宋_GB2312"/>
          <w:color w:val="000000"/>
          <w:sz w:val="28"/>
          <w:szCs w:val="28"/>
        </w:rPr>
        <w:t>×</w:t>
      </w:r>
      <w:r w:rsidRPr="007F0761">
        <w:rPr>
          <w:rFonts w:ascii="仿宋_GB2312" w:eastAsia="仿宋_GB2312"/>
          <w:color w:val="000000"/>
          <w:sz w:val="28"/>
          <w:szCs w:val="28"/>
        </w:rPr>
        <w:t>1080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）</w:t>
      </w:r>
      <w:r w:rsidRPr="007F0761">
        <w:rPr>
          <w:rFonts w:ascii="仿宋_GB2312" w:eastAsia="仿宋_GB2312"/>
          <w:color w:val="000000"/>
          <w:sz w:val="28"/>
          <w:szCs w:val="28"/>
        </w:rPr>
        <w:t>16:9 制式,上下不要</w:t>
      </w:r>
      <w:proofErr w:type="gramStart"/>
      <w:r w:rsidRPr="007F0761">
        <w:rPr>
          <w:rFonts w:ascii="仿宋_GB2312" w:eastAsia="仿宋_GB2312"/>
          <w:color w:val="000000"/>
          <w:sz w:val="28"/>
          <w:szCs w:val="28"/>
        </w:rPr>
        <w:t>有黑遮幅</w:t>
      </w:r>
      <w:proofErr w:type="gramEnd"/>
      <w:r w:rsidRPr="007F0761">
        <w:rPr>
          <w:rFonts w:ascii="仿宋_GB2312" w:eastAsia="仿宋_GB2312" w:hint="eastAsia"/>
          <w:color w:val="000000"/>
          <w:sz w:val="28"/>
          <w:szCs w:val="28"/>
        </w:rPr>
        <w:t>；</w:t>
      </w:r>
      <w:r w:rsidRPr="007F0761">
        <w:rPr>
          <w:rFonts w:ascii="仿宋_GB2312" w:eastAsia="仿宋_GB2312"/>
          <w:color w:val="000000"/>
          <w:sz w:val="28"/>
          <w:szCs w:val="28"/>
        </w:rPr>
        <w:t>注意保持清晰、干净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；</w:t>
      </w:r>
      <w:r w:rsidRPr="007F0761">
        <w:rPr>
          <w:rFonts w:ascii="仿宋_GB2312" w:eastAsia="仿宋_GB2312"/>
          <w:color w:val="000000"/>
          <w:sz w:val="28"/>
          <w:szCs w:val="28"/>
        </w:rPr>
        <w:t>有字幕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（</w:t>
      </w:r>
      <w:r w:rsidRPr="007F0761">
        <w:rPr>
          <w:rFonts w:ascii="仿宋_GB2312" w:eastAsia="仿宋_GB2312"/>
          <w:color w:val="000000"/>
          <w:sz w:val="28"/>
          <w:szCs w:val="28"/>
        </w:rPr>
        <w:t>黑体居中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）</w:t>
      </w:r>
      <w:r w:rsidRPr="007F0761">
        <w:rPr>
          <w:rFonts w:ascii="仿宋_GB2312" w:eastAsia="仿宋_GB2312"/>
          <w:color w:val="000000"/>
          <w:sz w:val="28"/>
          <w:szCs w:val="28"/>
        </w:rPr>
        <w:t>。</w:t>
      </w:r>
    </w:p>
    <w:p w:rsidR="009B2519" w:rsidRPr="007F0761" w:rsidRDefault="001E5A10">
      <w:pPr>
        <w:spacing w:line="580" w:lineRule="exact"/>
        <w:ind w:firstLineChars="200" w:firstLine="562"/>
        <w:rPr>
          <w:rFonts w:ascii="仿宋_GB2312" w:eastAsia="仿宋_GB2312"/>
          <w:color w:val="00000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音频要求</w:t>
      </w: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：节目声道分为1声道（解说、同期声），2声道（音</w:t>
      </w: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lastRenderedPageBreak/>
        <w:t>乐、音效、动效）；最高电频不能超过“-8dB(VU)”，最低电频不能低于“-12dB(VU)”。</w:t>
      </w:r>
    </w:p>
    <w:p w:rsidR="009B2519" w:rsidRPr="007F0761" w:rsidRDefault="001E5A10">
      <w:pPr>
        <w:spacing w:line="580" w:lineRule="exact"/>
        <w:ind w:firstLineChars="200" w:firstLine="562"/>
        <w:rPr>
          <w:rFonts w:ascii="仿宋_GB2312" w:eastAsia="仿宋_GB2312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color w:val="000000"/>
          <w:kern w:val="0"/>
          <w:sz w:val="28"/>
          <w:szCs w:val="28"/>
        </w:rPr>
        <w:t>字幕要求：</w:t>
      </w: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对白、旁白和解说等均须加配中文字幕。用字准确无误，不使用繁体字、异体字、错别字；字幕位置居中，字体字号为黑体60号，字边要加阴影；字幕应与画面有良好的同步性。</w:t>
      </w:r>
    </w:p>
    <w:p w:rsidR="009B2519" w:rsidRPr="007F0761" w:rsidRDefault="001E5A10">
      <w:pPr>
        <w:pStyle w:val="a6"/>
        <w:widowControl/>
        <w:shd w:val="clear" w:color="auto" w:fill="FFFFFF"/>
        <w:spacing w:beforeAutospacing="0" w:afterAutospacing="0"/>
        <w:jc w:val="both"/>
        <w:rPr>
          <w:rFonts w:ascii="黑体" w:eastAsia="黑体" w:hAnsi="黑体"/>
          <w:sz w:val="28"/>
          <w:szCs w:val="28"/>
        </w:rPr>
      </w:pPr>
      <w:r w:rsidRPr="007F0761">
        <w:rPr>
          <w:rFonts w:ascii="黑体" w:eastAsia="黑体" w:hAnsi="黑体"/>
          <w:sz w:val="28"/>
          <w:szCs w:val="28"/>
        </w:rPr>
        <w:br w:type="page"/>
      </w:r>
      <w:r w:rsidRPr="007F0761">
        <w:rPr>
          <w:rFonts w:ascii="黑体" w:eastAsia="黑体" w:hAnsi="黑体" w:hint="eastAsia"/>
          <w:sz w:val="28"/>
          <w:szCs w:val="28"/>
        </w:rPr>
        <w:lastRenderedPageBreak/>
        <w:t>附件</w:t>
      </w:r>
      <w:r w:rsidRPr="007F0761">
        <w:rPr>
          <w:rFonts w:ascii="黑体" w:eastAsia="黑体" w:hAnsi="黑体"/>
          <w:sz w:val="28"/>
          <w:szCs w:val="28"/>
        </w:rPr>
        <w:t>2</w:t>
      </w:r>
    </w:p>
    <w:p w:rsidR="009B2519" w:rsidRPr="007F0761" w:rsidRDefault="001E5A10">
      <w:pPr>
        <w:jc w:val="center"/>
        <w:rPr>
          <w:rFonts w:ascii="Times New Roman" w:eastAsia="方正小标宋简体" w:hAnsi="Times New Roman"/>
          <w:bCs/>
          <w:sz w:val="28"/>
          <w:szCs w:val="28"/>
        </w:rPr>
      </w:pPr>
      <w:r w:rsidRPr="007F0761">
        <w:rPr>
          <w:rFonts w:ascii="Times New Roman" w:eastAsia="方正小标宋简体" w:hAnsi="Times New Roman" w:hint="eastAsia"/>
          <w:bCs/>
          <w:sz w:val="28"/>
          <w:szCs w:val="28"/>
        </w:rPr>
        <w:t>“读懂中国”活动作品评审参考标准</w:t>
      </w:r>
    </w:p>
    <w:p w:rsidR="009B2519" w:rsidRPr="007F0761" w:rsidRDefault="009B2519">
      <w:pPr>
        <w:spacing w:line="240" w:lineRule="exact"/>
        <w:rPr>
          <w:rFonts w:ascii="黑体" w:eastAsia="黑体" w:hAnsi="黑体" w:cs="黑体"/>
          <w:bCs/>
          <w:sz w:val="28"/>
          <w:szCs w:val="28"/>
        </w:rPr>
      </w:pPr>
    </w:p>
    <w:p w:rsidR="009B2519" w:rsidRPr="007F0761" w:rsidRDefault="001E5A10">
      <w:pPr>
        <w:rPr>
          <w:rFonts w:ascii="仿宋_GB2312" w:eastAsia="仿宋_GB2312"/>
          <w:b/>
          <w:sz w:val="28"/>
          <w:szCs w:val="28"/>
        </w:rPr>
      </w:pPr>
      <w:r w:rsidRPr="007F0761">
        <w:rPr>
          <w:rFonts w:ascii="黑体" w:eastAsia="黑体" w:hAnsi="黑体" w:cs="黑体" w:hint="eastAsia"/>
          <w:bCs/>
          <w:sz w:val="28"/>
          <w:szCs w:val="28"/>
        </w:rPr>
        <w:t>一、征文评审标准（总分100分）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14"/>
        <w:gridCol w:w="6379"/>
      </w:tblGrid>
      <w:tr w:rsidR="009B2519" w:rsidRPr="007F0761">
        <w:trPr>
          <w:trHeight w:val="1565"/>
          <w:jc w:val="center"/>
        </w:trPr>
        <w:tc>
          <w:tcPr>
            <w:tcW w:w="3214" w:type="dxa"/>
            <w:vAlign w:val="center"/>
          </w:tcPr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sz w:val="28"/>
                <w:szCs w:val="28"/>
              </w:rPr>
              <w:t>紧扣主题、立意明确（30分）</w:t>
            </w:r>
          </w:p>
        </w:tc>
        <w:tc>
          <w:tcPr>
            <w:tcW w:w="6379" w:type="dxa"/>
            <w:vAlign w:val="center"/>
          </w:tcPr>
          <w:p w:rsidR="009B2519" w:rsidRPr="007F0761" w:rsidRDefault="001E5A10">
            <w:pPr>
              <w:spacing w:line="44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sz w:val="28"/>
                <w:szCs w:val="28"/>
              </w:rPr>
              <w:t>记录、展示“五老” 在党的百年奋斗历程中的感人事迹和人生体验，以及对青年学生成长成才的重托和建议。若偏题酌情扣分。</w:t>
            </w:r>
          </w:p>
        </w:tc>
      </w:tr>
      <w:tr w:rsidR="009B2519" w:rsidRPr="007F0761">
        <w:trPr>
          <w:trHeight w:val="2017"/>
          <w:jc w:val="center"/>
        </w:trPr>
        <w:tc>
          <w:tcPr>
            <w:tcW w:w="3214" w:type="dxa"/>
            <w:vAlign w:val="center"/>
          </w:tcPr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内容详实、表述得当</w:t>
            </w:r>
          </w:p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（20分）</w:t>
            </w:r>
          </w:p>
        </w:tc>
        <w:tc>
          <w:tcPr>
            <w:tcW w:w="6379" w:type="dxa"/>
            <w:vAlign w:val="center"/>
          </w:tcPr>
          <w:p w:rsidR="009B2519" w:rsidRPr="007F0761" w:rsidRDefault="001E5A10" w:rsidP="00B97AB3">
            <w:pPr>
              <w:spacing w:line="440" w:lineRule="exact"/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sz w:val="28"/>
                <w:szCs w:val="28"/>
              </w:rPr>
              <w:t>突出“五老”人物事迹，强调故事性和细节描述，以“五老”的个体经历反映出党的百年奋斗历程</w:t>
            </w:r>
            <w:r w:rsidRPr="007F0761">
              <w:rPr>
                <w:rFonts w:ascii="仿宋_GB2312" w:eastAsia="仿宋_GB2312" w:hAnsi="宋体" w:hint="eastAsia"/>
                <w:sz w:val="28"/>
                <w:szCs w:val="28"/>
              </w:rPr>
              <w:t>和</w:t>
            </w: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伟大成就</w:t>
            </w:r>
            <w:r w:rsidRPr="007F0761">
              <w:rPr>
                <w:rFonts w:ascii="仿宋_GB2312" w:eastAsia="仿宋_GB2312" w:hint="eastAsia"/>
                <w:sz w:val="28"/>
                <w:szCs w:val="28"/>
              </w:rPr>
              <w:t>，切忌写成“五老”个人简历。根据文章实际情况酌情赋分。</w:t>
            </w:r>
          </w:p>
        </w:tc>
      </w:tr>
      <w:tr w:rsidR="009B2519" w:rsidRPr="007F0761">
        <w:trPr>
          <w:trHeight w:val="984"/>
          <w:jc w:val="center"/>
        </w:trPr>
        <w:tc>
          <w:tcPr>
            <w:tcW w:w="3214" w:type="dxa"/>
            <w:vAlign w:val="center"/>
          </w:tcPr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sz w:val="28"/>
                <w:szCs w:val="28"/>
              </w:rPr>
              <w:t>语言优美、文笔流畅</w:t>
            </w:r>
          </w:p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sz w:val="28"/>
                <w:szCs w:val="28"/>
              </w:rPr>
              <w:t>（20分）</w:t>
            </w:r>
          </w:p>
        </w:tc>
        <w:tc>
          <w:tcPr>
            <w:tcW w:w="6379" w:type="dxa"/>
            <w:vAlign w:val="center"/>
          </w:tcPr>
          <w:p w:rsidR="009B2519" w:rsidRPr="007F0761" w:rsidRDefault="001E5A10">
            <w:pPr>
              <w:spacing w:line="44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sz w:val="28"/>
                <w:szCs w:val="28"/>
              </w:rPr>
              <w:t>根据文章实际情况酌情赋分。</w:t>
            </w:r>
          </w:p>
        </w:tc>
      </w:tr>
      <w:tr w:rsidR="009B2519" w:rsidRPr="007F0761">
        <w:trPr>
          <w:trHeight w:val="983"/>
          <w:jc w:val="center"/>
        </w:trPr>
        <w:tc>
          <w:tcPr>
            <w:tcW w:w="3214" w:type="dxa"/>
            <w:vAlign w:val="center"/>
          </w:tcPr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sz w:val="28"/>
                <w:szCs w:val="28"/>
              </w:rPr>
              <w:t>情感真实、表达细腻</w:t>
            </w:r>
          </w:p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sz w:val="28"/>
                <w:szCs w:val="28"/>
              </w:rPr>
              <w:t>（20分）</w:t>
            </w:r>
          </w:p>
        </w:tc>
        <w:tc>
          <w:tcPr>
            <w:tcW w:w="6379" w:type="dxa"/>
            <w:vAlign w:val="center"/>
          </w:tcPr>
          <w:p w:rsidR="009B2519" w:rsidRPr="007F0761" w:rsidRDefault="001E5A10">
            <w:pPr>
              <w:spacing w:line="44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sz w:val="28"/>
                <w:szCs w:val="28"/>
              </w:rPr>
              <w:t>根据文章实际情况酌情赋分。</w:t>
            </w:r>
          </w:p>
        </w:tc>
      </w:tr>
      <w:tr w:rsidR="009B2519" w:rsidRPr="007F0761">
        <w:trPr>
          <w:trHeight w:val="1782"/>
          <w:jc w:val="center"/>
        </w:trPr>
        <w:tc>
          <w:tcPr>
            <w:tcW w:w="3214" w:type="dxa"/>
            <w:vAlign w:val="center"/>
          </w:tcPr>
          <w:p w:rsidR="009B2519" w:rsidRPr="007F0761" w:rsidRDefault="001E5A10">
            <w:pPr>
              <w:spacing w:line="440" w:lineRule="exact"/>
              <w:jc w:val="left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文体合</w:t>
            </w:r>
            <w:proofErr w:type="gramStart"/>
            <w:r w:rsidRPr="007F0761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规</w:t>
            </w:r>
            <w:proofErr w:type="gramEnd"/>
            <w:r w:rsidRPr="007F0761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、用字规范</w:t>
            </w:r>
          </w:p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sz w:val="28"/>
                <w:szCs w:val="28"/>
              </w:rPr>
              <w:t>（10分）</w:t>
            </w:r>
          </w:p>
        </w:tc>
        <w:tc>
          <w:tcPr>
            <w:tcW w:w="6379" w:type="dxa"/>
          </w:tcPr>
          <w:p w:rsidR="009B2519" w:rsidRPr="007F0761" w:rsidRDefault="001E5A10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color w:val="000000"/>
                <w:sz w:val="28"/>
                <w:szCs w:val="28"/>
              </w:rPr>
              <w:t>文体为记叙文，字数不超过2000字。文体有误或字数超过2400字即此项为0分，字数在2001-2400字之间或出现不规范用字的酌情扣分。</w:t>
            </w:r>
          </w:p>
        </w:tc>
      </w:tr>
    </w:tbl>
    <w:p w:rsidR="009B2519" w:rsidRPr="007F0761" w:rsidRDefault="009B2519">
      <w:pPr>
        <w:spacing w:line="240" w:lineRule="exact"/>
        <w:rPr>
          <w:rFonts w:ascii="黑体" w:eastAsia="黑体" w:hAnsi="黑体" w:cs="黑体"/>
          <w:bCs/>
          <w:sz w:val="28"/>
          <w:szCs w:val="28"/>
        </w:rPr>
      </w:pPr>
    </w:p>
    <w:p w:rsidR="009B2519" w:rsidRPr="007F0761" w:rsidRDefault="001E5A10">
      <w:pPr>
        <w:rPr>
          <w:rFonts w:ascii="黑体" w:eastAsia="黑体" w:hAnsi="黑体" w:cs="黑体"/>
          <w:bCs/>
          <w:sz w:val="28"/>
          <w:szCs w:val="28"/>
        </w:rPr>
      </w:pPr>
      <w:r w:rsidRPr="007F0761">
        <w:rPr>
          <w:rFonts w:ascii="黑体" w:eastAsia="黑体" w:hAnsi="黑体" w:cs="黑体" w:hint="eastAsia"/>
          <w:bCs/>
          <w:sz w:val="28"/>
          <w:szCs w:val="28"/>
        </w:rPr>
        <w:t>二、微视频评审标准（总分100分）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14"/>
        <w:gridCol w:w="6379"/>
      </w:tblGrid>
      <w:tr w:rsidR="009B2519" w:rsidRPr="007F0761">
        <w:trPr>
          <w:jc w:val="center"/>
        </w:trPr>
        <w:tc>
          <w:tcPr>
            <w:tcW w:w="3214" w:type="dxa"/>
            <w:vAlign w:val="center"/>
          </w:tcPr>
          <w:p w:rsidR="009B2519" w:rsidRPr="007F0761" w:rsidRDefault="001E5A10">
            <w:pPr>
              <w:spacing w:line="42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sz w:val="28"/>
                <w:szCs w:val="28"/>
              </w:rPr>
              <w:t>主题表达</w:t>
            </w:r>
          </w:p>
          <w:p w:rsidR="009B2519" w:rsidRPr="007F0761" w:rsidRDefault="001E5A10">
            <w:pPr>
              <w:spacing w:line="42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sz w:val="28"/>
                <w:szCs w:val="28"/>
              </w:rPr>
              <w:t>（30分）</w:t>
            </w:r>
          </w:p>
        </w:tc>
        <w:tc>
          <w:tcPr>
            <w:tcW w:w="6379" w:type="dxa"/>
          </w:tcPr>
          <w:p w:rsidR="009B2519" w:rsidRPr="007F0761" w:rsidRDefault="001E5A10">
            <w:pPr>
              <w:spacing w:line="420" w:lineRule="exact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sz w:val="28"/>
                <w:szCs w:val="28"/>
              </w:rPr>
              <w:t>记录、展示“五老”</w:t>
            </w:r>
            <w:r w:rsidRPr="007F0761">
              <w:rPr>
                <w:rFonts w:ascii="Times New Roman" w:eastAsia="仿宋_GB2312" w:hAnsi="Times New Roman" w:hint="eastAsia"/>
                <w:sz w:val="28"/>
                <w:szCs w:val="28"/>
              </w:rPr>
              <w:t>在党的百年奋斗历程中的感人事迹和</w:t>
            </w:r>
            <w:r w:rsidRPr="007F0761">
              <w:rPr>
                <w:rFonts w:ascii="仿宋_GB2312" w:eastAsia="仿宋_GB2312" w:hint="eastAsia"/>
                <w:sz w:val="28"/>
                <w:szCs w:val="28"/>
              </w:rPr>
              <w:t>人生体验，以及对青年学生成长成才的重托和建议。</w:t>
            </w:r>
            <w:r w:rsidRPr="007F0761">
              <w:rPr>
                <w:rFonts w:ascii="仿宋_GB2312" w:eastAsia="仿宋_GB2312" w:hint="eastAsia"/>
                <w:color w:val="000000"/>
                <w:sz w:val="28"/>
                <w:szCs w:val="28"/>
              </w:rPr>
              <w:t>突出“五老”人物事迹，强调故事性和细节描述，以“五老”的个体经历反映出</w:t>
            </w:r>
            <w:r w:rsidRPr="007F0761">
              <w:rPr>
                <w:rFonts w:ascii="仿宋_GB2312" w:eastAsia="仿宋_GB2312" w:hint="eastAsia"/>
                <w:sz w:val="28"/>
                <w:szCs w:val="28"/>
              </w:rPr>
              <w:t>党的百年奋斗历程</w:t>
            </w:r>
            <w:r w:rsidRPr="007F0761">
              <w:rPr>
                <w:rFonts w:ascii="仿宋_GB2312" w:eastAsia="仿宋_GB2312" w:hAnsi="宋体" w:hint="eastAsia"/>
                <w:sz w:val="28"/>
                <w:szCs w:val="28"/>
              </w:rPr>
              <w:t>和</w:t>
            </w: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伟大成就</w:t>
            </w:r>
            <w:r w:rsidRPr="007F0761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。</w:t>
            </w:r>
            <w:r w:rsidRPr="007F0761">
              <w:rPr>
                <w:rFonts w:ascii="仿宋_GB2312" w:eastAsia="仿宋_GB2312" w:hint="eastAsia"/>
                <w:color w:val="000000"/>
                <w:sz w:val="28"/>
                <w:szCs w:val="28"/>
              </w:rPr>
              <w:t>切忌拍摄成“五老”个人简历。根据片子实际情况酌情赋分。</w:t>
            </w:r>
          </w:p>
        </w:tc>
      </w:tr>
      <w:tr w:rsidR="009B2519" w:rsidRPr="007F0761">
        <w:trPr>
          <w:trHeight w:val="1266"/>
          <w:jc w:val="center"/>
        </w:trPr>
        <w:tc>
          <w:tcPr>
            <w:tcW w:w="3214" w:type="dxa"/>
            <w:vAlign w:val="center"/>
          </w:tcPr>
          <w:p w:rsidR="009B2519" w:rsidRPr="007F0761" w:rsidRDefault="001E5A10">
            <w:pPr>
              <w:spacing w:line="42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sz w:val="28"/>
                <w:szCs w:val="28"/>
              </w:rPr>
              <w:lastRenderedPageBreak/>
              <w:t>结构设置</w:t>
            </w:r>
          </w:p>
          <w:p w:rsidR="009B2519" w:rsidRPr="007F0761" w:rsidRDefault="001E5A10">
            <w:pPr>
              <w:spacing w:line="42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sz w:val="28"/>
                <w:szCs w:val="28"/>
              </w:rPr>
              <w:t>（20分）</w:t>
            </w:r>
          </w:p>
        </w:tc>
        <w:tc>
          <w:tcPr>
            <w:tcW w:w="6379" w:type="dxa"/>
          </w:tcPr>
          <w:p w:rsidR="009B2519" w:rsidRPr="007F0761" w:rsidRDefault="001E5A10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color w:val="000000"/>
                <w:sz w:val="28"/>
                <w:szCs w:val="28"/>
              </w:rPr>
              <w:t>结构明确、逻辑清晰，悬念设置精彩且自然，能够突出主题、吸引观众。根据片子实际情况酌情赋分。</w:t>
            </w:r>
          </w:p>
        </w:tc>
      </w:tr>
      <w:tr w:rsidR="009B2519" w:rsidRPr="007F0761">
        <w:trPr>
          <w:jc w:val="center"/>
        </w:trPr>
        <w:tc>
          <w:tcPr>
            <w:tcW w:w="3214" w:type="dxa"/>
            <w:vAlign w:val="center"/>
          </w:tcPr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细节和节奏</w:t>
            </w:r>
          </w:p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（20分）</w:t>
            </w:r>
          </w:p>
        </w:tc>
        <w:tc>
          <w:tcPr>
            <w:tcW w:w="6379" w:type="dxa"/>
          </w:tcPr>
          <w:p w:rsidR="009B2519" w:rsidRPr="007F0761" w:rsidRDefault="001E5A10">
            <w:pPr>
              <w:spacing w:line="44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color w:val="000000"/>
                <w:sz w:val="28"/>
                <w:szCs w:val="28"/>
              </w:rPr>
              <w:t>调和统一，</w:t>
            </w:r>
            <w:proofErr w:type="gramStart"/>
            <w:r w:rsidRPr="007F0761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不</w:t>
            </w:r>
            <w:proofErr w:type="gramEnd"/>
            <w:r w:rsidRPr="007F0761">
              <w:rPr>
                <w:rFonts w:ascii="仿宋_GB2312" w:eastAsia="仿宋_GB2312" w:hint="eastAsia"/>
                <w:color w:val="000000"/>
                <w:sz w:val="28"/>
                <w:szCs w:val="28"/>
              </w:rPr>
              <w:t>突兀；节奏严密且活泼，变化精巧且错落有致；细节运用真实生动，有较强的艺术感染力；画面构图、特效、字幕、片头片尾、暗转等包装处理得当。根据片子实际情况酌情赋分。</w:t>
            </w:r>
          </w:p>
        </w:tc>
      </w:tr>
      <w:tr w:rsidR="009B2519" w:rsidRPr="007F0761">
        <w:trPr>
          <w:jc w:val="center"/>
        </w:trPr>
        <w:tc>
          <w:tcPr>
            <w:tcW w:w="3214" w:type="dxa"/>
            <w:vAlign w:val="center"/>
          </w:tcPr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sz w:val="28"/>
                <w:szCs w:val="28"/>
              </w:rPr>
              <w:t>电视语言表达</w:t>
            </w:r>
          </w:p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sz w:val="28"/>
                <w:szCs w:val="28"/>
              </w:rPr>
              <w:t>（20分）</w:t>
            </w:r>
          </w:p>
        </w:tc>
        <w:tc>
          <w:tcPr>
            <w:tcW w:w="6379" w:type="dxa"/>
          </w:tcPr>
          <w:p w:rsidR="009B2519" w:rsidRPr="007F0761" w:rsidRDefault="001E5A10">
            <w:pPr>
              <w:spacing w:line="440" w:lineRule="exact"/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画面语言生动且富有特色</w:t>
            </w:r>
            <w:r w:rsidRPr="007F0761">
              <w:rPr>
                <w:rFonts w:ascii="仿宋_GB2312" w:eastAsia="仿宋_GB2312" w:hAnsi="华文中宋" w:hint="eastAsia"/>
                <w:color w:val="000000"/>
                <w:sz w:val="28"/>
                <w:szCs w:val="28"/>
              </w:rPr>
              <w:t>，能够吸引观众眼球、表达出拍</w:t>
            </w:r>
            <w:r w:rsidRPr="007F0761">
              <w:rPr>
                <w:rFonts w:ascii="仿宋_GB2312" w:eastAsia="仿宋_GB2312" w:hAnsi="华文中宋"/>
                <w:color w:val="000000"/>
                <w:sz w:val="28"/>
                <w:szCs w:val="28"/>
              </w:rPr>
              <w:t>摄主体的内在情绪、心理及表</w:t>
            </w:r>
            <w:r w:rsidRPr="007F0761">
              <w:rPr>
                <w:rFonts w:ascii="仿宋_GB2312" w:eastAsia="仿宋_GB2312" w:hAnsi="华文中宋" w:hint="eastAsia"/>
                <w:color w:val="000000"/>
                <w:sz w:val="28"/>
                <w:szCs w:val="28"/>
              </w:rPr>
              <w:t>现</w:t>
            </w:r>
            <w:r w:rsidRPr="007F0761">
              <w:rPr>
                <w:rFonts w:ascii="仿宋_GB2312" w:eastAsia="仿宋_GB2312" w:hAnsi="华文中宋"/>
                <w:color w:val="000000"/>
                <w:sz w:val="28"/>
                <w:szCs w:val="28"/>
              </w:rPr>
              <w:t>行为</w:t>
            </w:r>
            <w:r w:rsidRPr="007F0761">
              <w:rPr>
                <w:rFonts w:ascii="仿宋_GB2312" w:eastAsia="仿宋_GB2312" w:hAnsi="华文中宋" w:hint="eastAsia"/>
                <w:color w:val="000000"/>
                <w:sz w:val="28"/>
                <w:szCs w:val="28"/>
              </w:rPr>
              <w:t>等；解说语言为画面服务，且起到补充和画龙点睛作用；现场语言如采访等，出现时间合适且有对主题阐释等作用，能够很好地渲染影片；字幕语言能够调动观众兴趣，令人印象深刻。电视语言单一，无法讲清事件，无法使观众明白要表达的内容和思想感情的酌情扣分。</w:t>
            </w:r>
            <w:r w:rsidRPr="007F0761">
              <w:rPr>
                <w:rFonts w:ascii="仿宋_GB2312" w:eastAsia="仿宋_GB2312" w:hint="eastAsia"/>
                <w:color w:val="000000"/>
                <w:sz w:val="28"/>
                <w:szCs w:val="28"/>
              </w:rPr>
              <w:t>根据片子实际情况酌情赋分。</w:t>
            </w:r>
          </w:p>
        </w:tc>
      </w:tr>
      <w:tr w:rsidR="009B2519" w:rsidRPr="007F0761">
        <w:trPr>
          <w:jc w:val="center"/>
        </w:trPr>
        <w:tc>
          <w:tcPr>
            <w:tcW w:w="3214" w:type="dxa"/>
            <w:vAlign w:val="center"/>
          </w:tcPr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剪接和时长</w:t>
            </w:r>
          </w:p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（10分）</w:t>
            </w:r>
          </w:p>
        </w:tc>
        <w:tc>
          <w:tcPr>
            <w:tcW w:w="6379" w:type="dxa"/>
          </w:tcPr>
          <w:p w:rsidR="009B2519" w:rsidRPr="007F0761" w:rsidRDefault="001E5A10">
            <w:pPr>
              <w:spacing w:line="440" w:lineRule="exact"/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  <w:r w:rsidRPr="007F0761">
              <w:rPr>
                <w:rFonts w:ascii="仿宋_GB2312" w:eastAsia="仿宋_GB2312" w:hAnsi="华文中宋" w:hint="eastAsia"/>
                <w:color w:val="000000"/>
                <w:sz w:val="28"/>
                <w:szCs w:val="28"/>
              </w:rPr>
              <w:t>根据影片结构划分篇章结构；镜头衔接自然流畅，转换符合整体节奏，有自己的风格特色，思维逻辑独树一格。如出现跳帧、黑屏等重大技术失误，或时长超过6分钟，该项即为0分；时长在5—6分钟的酌情扣分。根据片子实际情况酌情赋分。</w:t>
            </w:r>
          </w:p>
        </w:tc>
      </w:tr>
    </w:tbl>
    <w:p w:rsidR="009B2519" w:rsidRPr="007F0761" w:rsidRDefault="009B2519">
      <w:pPr>
        <w:spacing w:line="100" w:lineRule="exact"/>
        <w:rPr>
          <w:rFonts w:ascii="黑体" w:eastAsia="黑体" w:hAnsi="黑体" w:cs="黑体"/>
          <w:bCs/>
          <w:sz w:val="28"/>
          <w:szCs w:val="28"/>
        </w:rPr>
      </w:pPr>
    </w:p>
    <w:p w:rsidR="009B2519" w:rsidRPr="007F0761" w:rsidRDefault="001E5A10">
      <w:pPr>
        <w:rPr>
          <w:rFonts w:ascii="黑体" w:eastAsia="黑体" w:hAnsi="黑体" w:cs="黑体"/>
          <w:bCs/>
          <w:sz w:val="28"/>
          <w:szCs w:val="28"/>
        </w:rPr>
      </w:pPr>
      <w:r w:rsidRPr="007F0761">
        <w:rPr>
          <w:rFonts w:ascii="黑体" w:eastAsia="黑体" w:hAnsi="黑体" w:hint="eastAsia"/>
          <w:kern w:val="0"/>
          <w:sz w:val="28"/>
          <w:szCs w:val="28"/>
        </w:rPr>
        <w:t>三、</w:t>
      </w:r>
      <w:r w:rsidRPr="007F0761">
        <w:rPr>
          <w:rFonts w:ascii="黑体" w:eastAsia="黑体" w:hAnsi="黑体" w:cs="黑体" w:hint="eastAsia"/>
          <w:bCs/>
          <w:sz w:val="28"/>
          <w:szCs w:val="28"/>
        </w:rPr>
        <w:t>舞台剧评审标准（总分100分）</w:t>
      </w:r>
    </w:p>
    <w:tbl>
      <w:tblPr>
        <w:tblW w:w="0" w:type="auto"/>
        <w:tblInd w:w="-6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0"/>
        <w:gridCol w:w="6420"/>
      </w:tblGrid>
      <w:tr w:rsidR="009B2519" w:rsidRPr="007F0761">
        <w:trPr>
          <w:trHeight w:val="1714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主题表达</w:t>
            </w:r>
          </w:p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（30分）</w:t>
            </w: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B2519" w:rsidRPr="007F0761" w:rsidRDefault="001E5A10">
            <w:pPr>
              <w:spacing w:line="440" w:lineRule="exact"/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color w:val="000000"/>
                <w:sz w:val="28"/>
                <w:szCs w:val="28"/>
              </w:rPr>
              <w:t>记录、展示</w:t>
            </w:r>
            <w:r w:rsidRPr="007F0761">
              <w:rPr>
                <w:rFonts w:ascii="仿宋_GB2312" w:eastAsia="仿宋_GB2312" w:hAnsi="华文中宋" w:hint="eastAsia"/>
                <w:color w:val="000000"/>
                <w:sz w:val="28"/>
                <w:szCs w:val="28"/>
              </w:rPr>
              <w:t>“五老”</w:t>
            </w:r>
            <w:r w:rsidRPr="007F0761">
              <w:rPr>
                <w:rFonts w:ascii="Times New Roman" w:eastAsia="仿宋_GB2312" w:hAnsi="Times New Roman" w:hint="eastAsia"/>
                <w:sz w:val="28"/>
                <w:szCs w:val="28"/>
              </w:rPr>
              <w:t>在党的百年奋斗历程中的感人事迹和</w:t>
            </w:r>
            <w:r w:rsidRPr="007F0761">
              <w:rPr>
                <w:rFonts w:ascii="仿宋_GB2312" w:eastAsia="仿宋_GB2312" w:hint="eastAsia"/>
                <w:sz w:val="28"/>
                <w:szCs w:val="28"/>
              </w:rPr>
              <w:t>人生体验，以及对青年学生成长成才的重托和建议。</w:t>
            </w:r>
            <w:r w:rsidRPr="007F0761">
              <w:rPr>
                <w:rFonts w:ascii="仿宋_GB2312" w:eastAsia="仿宋_GB2312" w:hAnsi="华文中宋" w:hint="eastAsia"/>
                <w:color w:val="000000"/>
                <w:sz w:val="28"/>
                <w:szCs w:val="28"/>
              </w:rPr>
              <w:t>主题鲜明，贴近生活，有深度，引起观众共鸣。若偏题酌情扣分。</w:t>
            </w:r>
          </w:p>
        </w:tc>
      </w:tr>
      <w:tr w:rsidR="009B2519" w:rsidRPr="007F0761">
        <w:trPr>
          <w:trHeight w:val="1713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内容设置</w:t>
            </w:r>
          </w:p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（20分）</w:t>
            </w: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B2519" w:rsidRPr="007F0761" w:rsidRDefault="001E5A10">
            <w:pPr>
              <w:spacing w:line="440" w:lineRule="exact"/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  <w:r w:rsidRPr="007F0761">
              <w:rPr>
                <w:rFonts w:ascii="仿宋_GB2312" w:eastAsia="仿宋_GB2312" w:hAnsi="华文中宋" w:hint="eastAsia"/>
                <w:color w:val="000000"/>
                <w:sz w:val="28"/>
                <w:szCs w:val="28"/>
              </w:rPr>
              <w:t>基于人物事迹，从小点切入，以小见大；剧情编排合理，情节跌宕起伏，矛盾冲突明显；幕与幕之间转换适当。根据剧情设计酌情赋分。</w:t>
            </w:r>
          </w:p>
        </w:tc>
      </w:tr>
      <w:tr w:rsidR="009B2519" w:rsidRPr="007F0761">
        <w:trPr>
          <w:trHeight w:val="1480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sz w:val="28"/>
                <w:szCs w:val="28"/>
              </w:rPr>
              <w:lastRenderedPageBreak/>
              <w:t>舞台表演</w:t>
            </w:r>
          </w:p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sz w:val="28"/>
                <w:szCs w:val="28"/>
              </w:rPr>
              <w:t>（20分）</w:t>
            </w: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B2519" w:rsidRPr="007F0761" w:rsidRDefault="001E5A10">
            <w:pPr>
              <w:spacing w:line="440" w:lineRule="exact"/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  <w:r w:rsidRPr="007F0761">
              <w:rPr>
                <w:rFonts w:ascii="仿宋_GB2312" w:eastAsia="仿宋_GB2312" w:hAnsi="华文中宋" w:hint="eastAsia"/>
                <w:color w:val="000000"/>
                <w:sz w:val="28"/>
                <w:szCs w:val="28"/>
              </w:rPr>
              <w:t>突出艺术设计与表现力，主题表现清晰，人物性格表现充分，动作得体到位，情感细腻有共鸣，团体合作默契。根据表演酌情赋分。</w:t>
            </w:r>
          </w:p>
        </w:tc>
      </w:tr>
      <w:tr w:rsidR="009B2519" w:rsidRPr="007F0761">
        <w:trPr>
          <w:trHeight w:val="1140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舞台呈现</w:t>
            </w:r>
          </w:p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（20分）</w:t>
            </w: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B2519" w:rsidRPr="007F0761" w:rsidRDefault="001E5A10">
            <w:pPr>
              <w:spacing w:line="440" w:lineRule="exact"/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  <w:r w:rsidRPr="007F0761">
              <w:rPr>
                <w:rFonts w:ascii="仿宋_GB2312" w:eastAsia="仿宋_GB2312" w:hAnsi="华文中宋" w:hint="eastAsia"/>
                <w:color w:val="000000"/>
                <w:sz w:val="28"/>
                <w:szCs w:val="28"/>
              </w:rPr>
              <w:t>服装符合人物身份特点、合体大方，饰物搭配得当，辅助表现人物性格、剧情效果等；场景布置及道具安排准确反映剧目表达内容及环境。根据视觉效果酌情赋分。</w:t>
            </w:r>
          </w:p>
        </w:tc>
      </w:tr>
      <w:tr w:rsidR="009B2519" w:rsidRPr="007F0761">
        <w:trPr>
          <w:trHeight w:val="1260"/>
        </w:trPr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color w:val="000000"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视频录制</w:t>
            </w:r>
          </w:p>
          <w:p w:rsidR="009B2519" w:rsidRPr="007F0761" w:rsidRDefault="001E5A10">
            <w:pPr>
              <w:spacing w:line="44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 w:rsidRPr="007F0761">
              <w:rPr>
                <w:rFonts w:ascii="仿宋_GB2312" w:eastAsia="仿宋_GB2312" w:hint="eastAsia"/>
                <w:b/>
                <w:color w:val="000000"/>
                <w:sz w:val="28"/>
                <w:szCs w:val="28"/>
              </w:rPr>
              <w:t>（10分）</w:t>
            </w:r>
          </w:p>
        </w:tc>
        <w:tc>
          <w:tcPr>
            <w:tcW w:w="6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9B2519" w:rsidRPr="007F0761" w:rsidRDefault="001E5A10">
            <w:pPr>
              <w:spacing w:line="440" w:lineRule="exact"/>
              <w:rPr>
                <w:rFonts w:ascii="仿宋_GB2312" w:eastAsia="仿宋_GB2312" w:hAnsi="华文中宋"/>
                <w:color w:val="000000"/>
                <w:sz w:val="28"/>
                <w:szCs w:val="28"/>
              </w:rPr>
            </w:pPr>
            <w:r w:rsidRPr="007F0761">
              <w:rPr>
                <w:rFonts w:ascii="仿宋_GB2312" w:eastAsia="仿宋_GB2312" w:hAnsi="华文中宋" w:hint="eastAsia"/>
                <w:color w:val="000000"/>
                <w:sz w:val="28"/>
                <w:szCs w:val="28"/>
              </w:rPr>
              <w:t>通过切换台进行多机位录制，有不同景别的搭配（远景、全景、中景、近景、特写）；配戴无线话筒对演员进行收音，且声音清晰；背景音乐符合剧情及气氛需要。根据视频呈现酌情赋分。</w:t>
            </w:r>
          </w:p>
        </w:tc>
      </w:tr>
    </w:tbl>
    <w:p w:rsidR="009B2519" w:rsidRPr="007F0761" w:rsidRDefault="009B2519">
      <w:pPr>
        <w:widowControl/>
        <w:jc w:val="left"/>
        <w:rPr>
          <w:rFonts w:ascii="黑体" w:eastAsia="黑体" w:hAnsi="黑体" w:cs="黑体"/>
          <w:bCs/>
          <w:sz w:val="28"/>
          <w:szCs w:val="28"/>
        </w:rPr>
        <w:sectPr w:rsidR="009B2519" w:rsidRPr="007F0761">
          <w:footerReference w:type="even" r:id="rId8"/>
          <w:footerReference w:type="default" r:id="rId9"/>
          <w:pgSz w:w="11906" w:h="16838"/>
          <w:pgMar w:top="1440" w:right="1800" w:bottom="1440" w:left="1800" w:header="851" w:footer="992" w:gutter="0"/>
          <w:pgNumType w:fmt="numberInDash"/>
          <w:cols w:space="0"/>
          <w:titlePg/>
          <w:docGrid w:type="lines" w:linePitch="312"/>
        </w:sectPr>
      </w:pPr>
    </w:p>
    <w:p w:rsidR="009B2519" w:rsidRPr="007F0761" w:rsidRDefault="001E5A10">
      <w:pPr>
        <w:rPr>
          <w:rFonts w:ascii="黑体" w:eastAsia="黑体" w:hAnsi="黑体"/>
          <w:color w:val="000000"/>
          <w:kern w:val="0"/>
          <w:sz w:val="28"/>
          <w:szCs w:val="28"/>
        </w:rPr>
      </w:pPr>
      <w:r w:rsidRPr="007F0761">
        <w:rPr>
          <w:rFonts w:ascii="黑体" w:eastAsia="黑体" w:hAnsi="黑体" w:hint="eastAsia"/>
          <w:color w:val="000000"/>
          <w:kern w:val="0"/>
          <w:sz w:val="28"/>
          <w:szCs w:val="28"/>
        </w:rPr>
        <w:lastRenderedPageBreak/>
        <w:t>附件</w:t>
      </w:r>
      <w:r w:rsidRPr="007F0761">
        <w:rPr>
          <w:rFonts w:ascii="黑体" w:eastAsia="黑体" w:hAnsi="黑体"/>
          <w:color w:val="000000"/>
          <w:kern w:val="0"/>
          <w:sz w:val="28"/>
          <w:szCs w:val="28"/>
        </w:rPr>
        <w:t>3</w:t>
      </w:r>
    </w:p>
    <w:p w:rsidR="009B2519" w:rsidRPr="007F0761" w:rsidRDefault="001E5A10">
      <w:pPr>
        <w:jc w:val="center"/>
        <w:rPr>
          <w:rFonts w:ascii="黑体" w:eastAsia="方正小标宋简体" w:hAnsi="黑体"/>
          <w:color w:val="000000"/>
          <w:kern w:val="0"/>
          <w:sz w:val="28"/>
          <w:szCs w:val="28"/>
        </w:rPr>
      </w:pPr>
      <w:r w:rsidRPr="007F0761">
        <w:rPr>
          <w:rFonts w:ascii="Times New Roman" w:eastAsia="方正小标宋简体" w:hAnsi="Times New Roman" w:hint="eastAsia"/>
          <w:bCs/>
          <w:color w:val="000000"/>
          <w:sz w:val="28"/>
          <w:szCs w:val="28"/>
        </w:rPr>
        <w:t>“读懂中国”活动推荐作品信息表</w:t>
      </w:r>
    </w:p>
    <w:p w:rsidR="009B2519" w:rsidRPr="007F0761" w:rsidRDefault="001E5A10">
      <w:pPr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 w:rsidRPr="007F0761">
        <w:rPr>
          <w:rFonts w:ascii="仿宋" w:eastAsia="仿宋" w:hAnsi="仿宋" w:cs="仿宋" w:hint="eastAsia"/>
          <w:bCs/>
          <w:color w:val="000000"/>
          <w:sz w:val="28"/>
          <w:szCs w:val="28"/>
        </w:rPr>
        <w:t>填报单位：                                    填报人及联系电话：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7"/>
        <w:gridCol w:w="1635"/>
        <w:gridCol w:w="2625"/>
        <w:gridCol w:w="1905"/>
        <w:gridCol w:w="3765"/>
        <w:gridCol w:w="1980"/>
      </w:tblGrid>
      <w:tr w:rsidR="009B2519" w:rsidRPr="007F0761">
        <w:tc>
          <w:tcPr>
            <w:tcW w:w="2137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学校名称</w:t>
            </w:r>
          </w:p>
        </w:tc>
        <w:tc>
          <w:tcPr>
            <w:tcW w:w="1635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28"/>
                <w:szCs w:val="28"/>
              </w:rPr>
            </w:pPr>
            <w:r w:rsidRPr="007F0761">
              <w:rPr>
                <w:rFonts w:ascii="黑体" w:eastAsia="黑体" w:hAnsi="黑体" w:hint="eastAsia"/>
                <w:bCs/>
                <w:color w:val="000000"/>
                <w:sz w:val="28"/>
                <w:szCs w:val="28"/>
              </w:rPr>
              <w:t>作品类别</w:t>
            </w:r>
          </w:p>
        </w:tc>
        <w:tc>
          <w:tcPr>
            <w:tcW w:w="2625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1905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受访“五老”姓名</w:t>
            </w:r>
          </w:p>
        </w:tc>
        <w:tc>
          <w:tcPr>
            <w:tcW w:w="3765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作者</w:t>
            </w:r>
          </w:p>
        </w:tc>
        <w:tc>
          <w:tcPr>
            <w:tcW w:w="1980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指导教师</w:t>
            </w:r>
          </w:p>
        </w:tc>
      </w:tr>
      <w:tr w:rsidR="009B2519" w:rsidRPr="007F0761">
        <w:trPr>
          <w:trHeight w:val="850"/>
        </w:trPr>
        <w:tc>
          <w:tcPr>
            <w:tcW w:w="2137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9B2519" w:rsidRPr="007F0761">
        <w:trPr>
          <w:trHeight w:val="850"/>
        </w:trPr>
        <w:tc>
          <w:tcPr>
            <w:tcW w:w="2137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9B2519" w:rsidRPr="007F0761">
        <w:trPr>
          <w:trHeight w:val="850"/>
        </w:trPr>
        <w:tc>
          <w:tcPr>
            <w:tcW w:w="2137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9B2519" w:rsidRPr="007F0761">
        <w:trPr>
          <w:trHeight w:val="850"/>
        </w:trPr>
        <w:tc>
          <w:tcPr>
            <w:tcW w:w="2137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9B2519" w:rsidRPr="007F0761">
        <w:trPr>
          <w:trHeight w:val="850"/>
        </w:trPr>
        <w:tc>
          <w:tcPr>
            <w:tcW w:w="2137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3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62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376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B2519" w:rsidRPr="007F0761" w:rsidRDefault="001E5A10">
      <w:pPr>
        <w:rPr>
          <w:rFonts w:ascii="仿宋_GB2312" w:eastAsia="仿宋_GB2312"/>
          <w:color w:val="000000"/>
          <w:sz w:val="28"/>
          <w:szCs w:val="28"/>
        </w:rPr>
      </w:pPr>
      <w:r w:rsidRPr="007F0761">
        <w:rPr>
          <w:rFonts w:ascii="仿宋_GB2312" w:eastAsia="仿宋_GB2312" w:hint="eastAsia"/>
          <w:b/>
          <w:bCs/>
          <w:color w:val="000000"/>
          <w:sz w:val="28"/>
          <w:szCs w:val="28"/>
        </w:rPr>
        <w:t>说明：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作品类别为征文、微视频、舞台剧，作者、指导教师请按顺序依次填写具体人员姓名。</w:t>
      </w:r>
    </w:p>
    <w:p w:rsidR="009B2519" w:rsidRPr="007F0761" w:rsidRDefault="009B2519">
      <w:pPr>
        <w:rPr>
          <w:rFonts w:ascii="黑体" w:eastAsia="黑体" w:hAnsi="黑体"/>
          <w:color w:val="000000"/>
          <w:kern w:val="0"/>
          <w:sz w:val="28"/>
          <w:szCs w:val="28"/>
        </w:rPr>
      </w:pPr>
    </w:p>
    <w:p w:rsidR="009B2519" w:rsidRPr="007F0761" w:rsidRDefault="001E5A10">
      <w:pPr>
        <w:rPr>
          <w:rFonts w:ascii="Times New Roman" w:eastAsia="方正小标宋简体" w:hAnsi="Times New Roman"/>
          <w:bCs/>
          <w:color w:val="000000"/>
          <w:sz w:val="28"/>
          <w:szCs w:val="28"/>
        </w:rPr>
      </w:pPr>
      <w:r w:rsidRPr="007F0761">
        <w:rPr>
          <w:rFonts w:ascii="黑体" w:eastAsia="黑体" w:hAnsi="黑体" w:hint="eastAsia"/>
          <w:color w:val="000000"/>
          <w:kern w:val="0"/>
          <w:sz w:val="28"/>
          <w:szCs w:val="28"/>
        </w:rPr>
        <w:lastRenderedPageBreak/>
        <w:t>附件</w:t>
      </w:r>
      <w:r w:rsidRPr="007F0761">
        <w:rPr>
          <w:rFonts w:ascii="黑体" w:eastAsia="黑体" w:hAnsi="黑体"/>
          <w:color w:val="000000"/>
          <w:kern w:val="0"/>
          <w:sz w:val="28"/>
          <w:szCs w:val="28"/>
        </w:rPr>
        <w:t>4</w:t>
      </w:r>
    </w:p>
    <w:p w:rsidR="009B2519" w:rsidRPr="007F0761" w:rsidRDefault="001E5A10">
      <w:pPr>
        <w:jc w:val="center"/>
        <w:rPr>
          <w:rFonts w:ascii="Times New Roman" w:eastAsia="方正小标宋简体" w:hAnsi="Times New Roman"/>
          <w:bCs/>
          <w:color w:val="000000"/>
          <w:sz w:val="28"/>
          <w:szCs w:val="28"/>
        </w:rPr>
      </w:pPr>
      <w:r w:rsidRPr="007F0761">
        <w:rPr>
          <w:rFonts w:ascii="Times New Roman" w:eastAsia="方正小标宋简体" w:hAnsi="Times New Roman" w:hint="eastAsia"/>
          <w:bCs/>
          <w:color w:val="000000"/>
          <w:sz w:val="28"/>
          <w:szCs w:val="28"/>
        </w:rPr>
        <w:t>“读懂中国”活动开展情况统计表（省、区、市）</w:t>
      </w:r>
    </w:p>
    <w:p w:rsidR="009B2519" w:rsidRPr="007F0761" w:rsidRDefault="001E5A10">
      <w:pPr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 w:rsidRPr="007F0761">
        <w:rPr>
          <w:rFonts w:ascii="仿宋" w:eastAsia="仿宋" w:hAnsi="仿宋" w:cs="仿宋" w:hint="eastAsia"/>
          <w:bCs/>
          <w:color w:val="000000"/>
          <w:sz w:val="28"/>
          <w:szCs w:val="28"/>
        </w:rPr>
        <w:t>填报单位：                                    填报人及联系电话：</w:t>
      </w: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134"/>
        <w:gridCol w:w="1275"/>
        <w:gridCol w:w="1701"/>
        <w:gridCol w:w="1560"/>
        <w:gridCol w:w="1275"/>
        <w:gridCol w:w="1276"/>
        <w:gridCol w:w="1276"/>
        <w:gridCol w:w="1276"/>
      </w:tblGrid>
      <w:tr w:rsidR="009B2519" w:rsidRPr="007F0761">
        <w:tc>
          <w:tcPr>
            <w:tcW w:w="3369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学校名称</w:t>
            </w:r>
          </w:p>
        </w:tc>
        <w:tc>
          <w:tcPr>
            <w:tcW w:w="1134" w:type="dxa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院系数量</w:t>
            </w:r>
          </w:p>
        </w:tc>
        <w:tc>
          <w:tcPr>
            <w:tcW w:w="1275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开展院系数量</w:t>
            </w:r>
          </w:p>
        </w:tc>
        <w:tc>
          <w:tcPr>
            <w:tcW w:w="1701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被采访“五老”人数</w:t>
            </w:r>
          </w:p>
        </w:tc>
        <w:tc>
          <w:tcPr>
            <w:tcW w:w="1560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主创团队学生人数</w:t>
            </w:r>
          </w:p>
        </w:tc>
        <w:tc>
          <w:tcPr>
            <w:tcW w:w="1275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受益学生人数</w:t>
            </w:r>
          </w:p>
        </w:tc>
        <w:tc>
          <w:tcPr>
            <w:tcW w:w="1276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征文</w:t>
            </w:r>
          </w:p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收集数</w:t>
            </w:r>
          </w:p>
        </w:tc>
        <w:tc>
          <w:tcPr>
            <w:tcW w:w="1276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微视频收集数</w:t>
            </w:r>
          </w:p>
        </w:tc>
        <w:tc>
          <w:tcPr>
            <w:tcW w:w="1276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舞台剧</w:t>
            </w:r>
          </w:p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收集数</w:t>
            </w:r>
          </w:p>
        </w:tc>
      </w:tr>
      <w:tr w:rsidR="009B2519" w:rsidRPr="007F0761">
        <w:trPr>
          <w:trHeight w:val="850"/>
        </w:trPr>
        <w:tc>
          <w:tcPr>
            <w:tcW w:w="3369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9B2519" w:rsidRPr="007F0761">
        <w:trPr>
          <w:trHeight w:val="850"/>
        </w:trPr>
        <w:tc>
          <w:tcPr>
            <w:tcW w:w="3369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</w:tr>
      <w:tr w:rsidR="009B2519" w:rsidRPr="007F0761">
        <w:trPr>
          <w:trHeight w:val="850"/>
        </w:trPr>
        <w:tc>
          <w:tcPr>
            <w:tcW w:w="3369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B2519" w:rsidRPr="007F0761" w:rsidRDefault="001E5A10">
      <w:pPr>
        <w:rPr>
          <w:rFonts w:ascii="仿宋_GB2312" w:eastAsia="仿宋_GB2312"/>
          <w:color w:val="000000"/>
          <w:sz w:val="28"/>
          <w:szCs w:val="28"/>
        </w:rPr>
      </w:pPr>
      <w:r w:rsidRPr="007F0761">
        <w:rPr>
          <w:rFonts w:ascii="仿宋_GB2312" w:eastAsia="仿宋_GB2312" w:hint="eastAsia"/>
          <w:b/>
          <w:bCs/>
          <w:color w:val="000000"/>
          <w:sz w:val="28"/>
          <w:szCs w:val="28"/>
        </w:rPr>
        <w:t>说明：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学校包括省属院校及当地其他部委所属高校。主创团队学生指实际参与作品创作的学生，受益学生指通过活动受到教育和影响的学生。</w:t>
      </w:r>
    </w:p>
    <w:p w:rsidR="009B2519" w:rsidRPr="007F0761" w:rsidRDefault="009B2519">
      <w:pPr>
        <w:rPr>
          <w:rFonts w:ascii="仿宋_GB2312" w:eastAsia="仿宋_GB2312"/>
          <w:color w:val="000000"/>
          <w:sz w:val="28"/>
          <w:szCs w:val="28"/>
        </w:rPr>
      </w:pPr>
    </w:p>
    <w:p w:rsidR="009B2519" w:rsidRPr="007F0761" w:rsidRDefault="009B2519">
      <w:pPr>
        <w:jc w:val="center"/>
        <w:rPr>
          <w:rFonts w:ascii="Times New Roman" w:eastAsia="方正小标宋简体" w:hAnsi="Times New Roman"/>
          <w:bCs/>
          <w:color w:val="000000"/>
          <w:sz w:val="28"/>
          <w:szCs w:val="28"/>
        </w:rPr>
      </w:pPr>
    </w:p>
    <w:p w:rsidR="009B2519" w:rsidRPr="007F0761" w:rsidRDefault="001E5A10">
      <w:pPr>
        <w:jc w:val="center"/>
        <w:rPr>
          <w:rFonts w:ascii="仿宋" w:eastAsia="仿宋" w:hAnsi="仿宋" w:cs="仿宋"/>
          <w:bCs/>
          <w:color w:val="000000"/>
          <w:sz w:val="28"/>
          <w:szCs w:val="28"/>
        </w:rPr>
      </w:pPr>
      <w:r w:rsidRPr="007F0761">
        <w:rPr>
          <w:rFonts w:ascii="Times New Roman" w:eastAsia="方正小标宋简体" w:hAnsi="Times New Roman" w:hint="eastAsia"/>
          <w:bCs/>
          <w:color w:val="000000"/>
          <w:sz w:val="28"/>
          <w:szCs w:val="28"/>
        </w:rPr>
        <w:lastRenderedPageBreak/>
        <w:t>“读懂中国”活动开展情况统计表（教育部直属高校）</w:t>
      </w:r>
    </w:p>
    <w:p w:rsidR="009B2519" w:rsidRPr="007F0761" w:rsidRDefault="001E5A10">
      <w:pPr>
        <w:jc w:val="left"/>
        <w:rPr>
          <w:rFonts w:ascii="仿宋" w:eastAsia="仿宋" w:hAnsi="仿宋" w:cs="仿宋"/>
          <w:bCs/>
          <w:color w:val="000000"/>
          <w:sz w:val="28"/>
          <w:szCs w:val="28"/>
        </w:rPr>
      </w:pPr>
      <w:r w:rsidRPr="007F0761">
        <w:rPr>
          <w:rFonts w:ascii="仿宋" w:eastAsia="仿宋" w:hAnsi="仿宋" w:cs="仿宋" w:hint="eastAsia"/>
          <w:bCs/>
          <w:color w:val="000000"/>
          <w:sz w:val="28"/>
          <w:szCs w:val="28"/>
        </w:rPr>
        <w:t>填报人及联系电话：</w:t>
      </w: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134"/>
        <w:gridCol w:w="1275"/>
        <w:gridCol w:w="1701"/>
        <w:gridCol w:w="1560"/>
        <w:gridCol w:w="1275"/>
        <w:gridCol w:w="1276"/>
        <w:gridCol w:w="1276"/>
        <w:gridCol w:w="1276"/>
      </w:tblGrid>
      <w:tr w:rsidR="009B2519" w:rsidRPr="007F0761">
        <w:tc>
          <w:tcPr>
            <w:tcW w:w="3369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学校名称</w:t>
            </w:r>
          </w:p>
        </w:tc>
        <w:tc>
          <w:tcPr>
            <w:tcW w:w="1134" w:type="dxa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院系数量</w:t>
            </w:r>
          </w:p>
        </w:tc>
        <w:tc>
          <w:tcPr>
            <w:tcW w:w="1275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开展院系数量</w:t>
            </w:r>
          </w:p>
        </w:tc>
        <w:tc>
          <w:tcPr>
            <w:tcW w:w="1701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被采访“五老”人数</w:t>
            </w:r>
          </w:p>
        </w:tc>
        <w:tc>
          <w:tcPr>
            <w:tcW w:w="1560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/>
                <w:bCs/>
                <w:color w:val="00000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主创团队学生人数</w:t>
            </w:r>
          </w:p>
        </w:tc>
        <w:tc>
          <w:tcPr>
            <w:tcW w:w="1275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受益学生人数</w:t>
            </w:r>
          </w:p>
        </w:tc>
        <w:tc>
          <w:tcPr>
            <w:tcW w:w="1276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征文</w:t>
            </w:r>
          </w:p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收集数</w:t>
            </w:r>
          </w:p>
        </w:tc>
        <w:tc>
          <w:tcPr>
            <w:tcW w:w="1276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微视频收集数</w:t>
            </w:r>
          </w:p>
        </w:tc>
        <w:tc>
          <w:tcPr>
            <w:tcW w:w="1276" w:type="dxa"/>
            <w:vAlign w:val="center"/>
          </w:tcPr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舞台剧</w:t>
            </w:r>
          </w:p>
          <w:p w:rsidR="009B2519" w:rsidRPr="007F0761" w:rsidRDefault="001E5A10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收集数</w:t>
            </w:r>
          </w:p>
        </w:tc>
      </w:tr>
      <w:tr w:rsidR="009B2519" w:rsidRPr="007F0761">
        <w:trPr>
          <w:trHeight w:val="850"/>
        </w:trPr>
        <w:tc>
          <w:tcPr>
            <w:tcW w:w="3369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9B2519" w:rsidRPr="007F0761" w:rsidRDefault="009B2519">
            <w:pPr>
              <w:rPr>
                <w:rFonts w:ascii="Times New Roman" w:eastAsia="方正小标宋简体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B2519" w:rsidRPr="007F0761" w:rsidRDefault="001E5A10">
      <w:pPr>
        <w:rPr>
          <w:rFonts w:ascii="仿宋_GB2312" w:eastAsia="仿宋_GB2312"/>
          <w:color w:val="000000"/>
          <w:sz w:val="28"/>
          <w:szCs w:val="28"/>
        </w:rPr>
      </w:pPr>
      <w:r w:rsidRPr="007F0761">
        <w:rPr>
          <w:rFonts w:ascii="仿宋_GB2312" w:eastAsia="仿宋_GB2312" w:hint="eastAsia"/>
          <w:b/>
          <w:bCs/>
          <w:color w:val="000000"/>
          <w:sz w:val="28"/>
          <w:szCs w:val="28"/>
        </w:rPr>
        <w:t>说明：</w:t>
      </w:r>
      <w:r w:rsidRPr="007F0761">
        <w:rPr>
          <w:rFonts w:ascii="仿宋_GB2312" w:eastAsia="仿宋_GB2312" w:hint="eastAsia"/>
          <w:color w:val="000000"/>
          <w:sz w:val="28"/>
          <w:szCs w:val="28"/>
        </w:rPr>
        <w:t>主创团队学生指实际参与作品创作的学生，受益学生指通过活动受到教育和影响的学生。</w:t>
      </w:r>
    </w:p>
    <w:p w:rsidR="009B2519" w:rsidRPr="007F0761" w:rsidRDefault="009B2519">
      <w:pPr>
        <w:rPr>
          <w:rFonts w:ascii="Times New Roman" w:eastAsia="方正小标宋简体" w:hAnsi="Times New Roman"/>
          <w:bCs/>
          <w:sz w:val="28"/>
          <w:szCs w:val="28"/>
        </w:rPr>
      </w:pPr>
    </w:p>
    <w:p w:rsidR="009B2519" w:rsidRPr="007F0761" w:rsidRDefault="009B2519">
      <w:pPr>
        <w:rPr>
          <w:rFonts w:ascii="Times New Roman" w:eastAsia="方正小标宋简体" w:hAnsi="Times New Roman"/>
          <w:bCs/>
          <w:sz w:val="28"/>
          <w:szCs w:val="28"/>
        </w:rPr>
      </w:pPr>
    </w:p>
    <w:p w:rsidR="009B2519" w:rsidRPr="007F0761" w:rsidRDefault="009B2519">
      <w:pPr>
        <w:rPr>
          <w:rFonts w:ascii="Times New Roman" w:eastAsia="方正小标宋简体" w:hAnsi="Times New Roman"/>
          <w:bCs/>
          <w:sz w:val="28"/>
          <w:szCs w:val="28"/>
        </w:rPr>
        <w:sectPr w:rsidR="009B2519" w:rsidRPr="007F0761">
          <w:pgSz w:w="16838" w:h="11906" w:orient="landscape"/>
          <w:pgMar w:top="1800" w:right="1440" w:bottom="1800" w:left="1440" w:header="851" w:footer="992" w:gutter="0"/>
          <w:pgNumType w:fmt="numberInDash"/>
          <w:cols w:space="720"/>
          <w:docGrid w:type="lines" w:linePitch="312"/>
        </w:sectPr>
      </w:pPr>
    </w:p>
    <w:p w:rsidR="009B2519" w:rsidRPr="007F0761" w:rsidRDefault="001E5A10">
      <w:pPr>
        <w:widowControl/>
        <w:jc w:val="left"/>
        <w:rPr>
          <w:rFonts w:ascii="仿宋_GB2312" w:eastAsia="黑体" w:hAnsi="宋体"/>
          <w:kern w:val="0"/>
          <w:sz w:val="28"/>
          <w:szCs w:val="28"/>
        </w:rPr>
      </w:pPr>
      <w:r w:rsidRPr="007F0761">
        <w:rPr>
          <w:rFonts w:ascii="黑体" w:eastAsia="黑体" w:hAnsi="黑体" w:hint="eastAsia"/>
          <w:kern w:val="0"/>
          <w:sz w:val="28"/>
          <w:szCs w:val="28"/>
        </w:rPr>
        <w:lastRenderedPageBreak/>
        <w:t>附件</w:t>
      </w:r>
      <w:r w:rsidRPr="007F0761">
        <w:rPr>
          <w:rFonts w:ascii="黑体" w:eastAsia="黑体" w:hAnsi="黑体"/>
          <w:kern w:val="0"/>
          <w:sz w:val="28"/>
          <w:szCs w:val="28"/>
        </w:rPr>
        <w:t>5</w:t>
      </w:r>
    </w:p>
    <w:p w:rsidR="009B2519" w:rsidRPr="007F0761" w:rsidRDefault="001E5A10">
      <w:pPr>
        <w:jc w:val="center"/>
        <w:rPr>
          <w:rFonts w:ascii="Times New Roman" w:eastAsia="方正小标宋简体" w:hAnsi="Times New Roman"/>
          <w:bCs/>
          <w:sz w:val="28"/>
          <w:szCs w:val="28"/>
        </w:rPr>
      </w:pPr>
      <w:r w:rsidRPr="007F0761">
        <w:rPr>
          <w:rFonts w:ascii="Times New Roman" w:eastAsia="方正小标宋简体" w:hAnsi="Times New Roman" w:hint="eastAsia"/>
          <w:bCs/>
          <w:sz w:val="28"/>
          <w:szCs w:val="28"/>
        </w:rPr>
        <w:t>各省（区、市）推荐作品数量表</w:t>
      </w:r>
    </w:p>
    <w:p w:rsidR="009B2519" w:rsidRPr="007F0761" w:rsidRDefault="009B2519">
      <w:pPr>
        <w:jc w:val="center"/>
        <w:rPr>
          <w:rFonts w:ascii="Times New Roman" w:eastAsia="方正小标宋简体" w:hAnsi="Times New Roman"/>
          <w:bCs/>
          <w:sz w:val="28"/>
          <w:szCs w:val="2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18"/>
        <w:gridCol w:w="1657"/>
        <w:gridCol w:w="2370"/>
        <w:gridCol w:w="1667"/>
        <w:gridCol w:w="1559"/>
      </w:tblGrid>
      <w:tr w:rsidR="009B2519" w:rsidRPr="007F0761">
        <w:trPr>
          <w:trHeight w:val="735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地区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2519" w:rsidRPr="007F0761" w:rsidRDefault="001E5A10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本科高校、高职高专总数量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上报征文数量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上报微视频数量</w:t>
            </w:r>
          </w:p>
        </w:tc>
      </w:tr>
      <w:tr w:rsidR="009B2519" w:rsidRPr="007F0761">
        <w:trPr>
          <w:trHeight w:val="3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北京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68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天津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54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河北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125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山西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85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内蒙古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54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辽宁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吉林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62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黑龙江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79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上海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55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江苏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160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浙江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108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安徽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119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福建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88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江西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105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山东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149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河南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151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湖北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122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lastRenderedPageBreak/>
              <w:t>18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kern w:val="0"/>
                <w:sz w:val="28"/>
                <w:szCs w:val="28"/>
              </w:rPr>
              <w:t>湖南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126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仿宋_GB2312" w:cs="仿宋_GB2312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19" w:rsidRPr="007F0761" w:rsidRDefault="001E5A10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地区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519" w:rsidRPr="007F0761" w:rsidRDefault="001E5A10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本科高校、高职高专总数量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上报征文数量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widowControl/>
              <w:spacing w:line="400" w:lineRule="exact"/>
              <w:jc w:val="center"/>
              <w:rPr>
                <w:rFonts w:ascii="黑体" w:eastAsia="黑体" w:hAnsi="黑体" w:cs="黑体"/>
                <w:bCs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黑体" w:eastAsia="黑体" w:hAnsi="黑体" w:cs="黑体" w:hint="eastAsia"/>
                <w:bCs/>
                <w:color w:val="000000"/>
                <w:kern w:val="0"/>
                <w:sz w:val="28"/>
                <w:szCs w:val="28"/>
              </w:rPr>
              <w:t>上报微视频数量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广东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15</w:t>
            </w:r>
            <w:r w:rsidRPr="007F0761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广西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82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海南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  <w:r w:rsidRPr="007F0761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重庆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  <w:r w:rsidRPr="007F0761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23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四川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  <w:r w:rsidRPr="007F0761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28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24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贵州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  <w:r w:rsidRPr="007F0761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云南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82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26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西藏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27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陕西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9</w:t>
            </w:r>
            <w:r w:rsidRPr="007F0761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28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甘肃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  <w:r w:rsidRPr="007F0761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29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青海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宁夏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31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新疆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50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</w:tr>
      <w:tr w:rsidR="009B2519" w:rsidRPr="007F0761">
        <w:trPr>
          <w:trHeight w:val="34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kern w:val="0"/>
                <w:sz w:val="28"/>
                <w:szCs w:val="28"/>
              </w:rPr>
              <w:t>32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adjustRightInd w:val="0"/>
              <w:jc w:val="center"/>
              <w:rPr>
                <w:rFonts w:ascii="仿宋_GB2312" w:eastAsia="仿宋_GB2312" w:hAnsi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hint="eastAsia"/>
                <w:color w:val="000000"/>
                <w:kern w:val="0"/>
                <w:sz w:val="28"/>
                <w:szCs w:val="28"/>
              </w:rPr>
              <w:t>兵团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10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2519" w:rsidRPr="007F0761" w:rsidRDefault="001E5A10">
            <w:pPr>
              <w:widowControl/>
              <w:jc w:val="center"/>
              <w:textAlignment w:val="bottom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 w:rsidRPr="007F0761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</w:tr>
    </w:tbl>
    <w:p w:rsidR="009B2519" w:rsidRPr="007F0761" w:rsidRDefault="001E5A10">
      <w:pPr>
        <w:rPr>
          <w:rFonts w:ascii="Times New Roman" w:eastAsia="方正小标宋简体" w:hAnsi="Times New Roman"/>
          <w:bCs/>
          <w:color w:val="000000"/>
          <w:sz w:val="28"/>
          <w:szCs w:val="28"/>
        </w:rPr>
      </w:pPr>
      <w:r w:rsidRPr="007F0761">
        <w:rPr>
          <w:rFonts w:ascii="仿宋_GB2312" w:eastAsia="仿宋_GB2312" w:hAnsi="宋体" w:hint="eastAsia"/>
          <w:b/>
          <w:bCs/>
          <w:color w:val="000000"/>
          <w:kern w:val="0"/>
          <w:sz w:val="28"/>
          <w:szCs w:val="28"/>
        </w:rPr>
        <w:t>说明：</w:t>
      </w:r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上报数量根据各省高校数（即本科高校、高职高专总数量，其中，不含教育部直属高校、</w:t>
      </w:r>
      <w:proofErr w:type="gramStart"/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含当地</w:t>
      </w:r>
      <w:proofErr w:type="gramEnd"/>
      <w:r w:rsidRPr="007F0761">
        <w:rPr>
          <w:rFonts w:ascii="仿宋_GB2312" w:eastAsia="仿宋_GB2312" w:hAnsi="宋体" w:hint="eastAsia"/>
          <w:color w:val="000000"/>
          <w:kern w:val="0"/>
          <w:sz w:val="28"/>
          <w:szCs w:val="28"/>
        </w:rPr>
        <w:t>其他部委所属高校），按照一定比例测算确定；舞台剧自愿推荐，不超过3个。</w:t>
      </w:r>
    </w:p>
    <w:p w:rsidR="009B2519" w:rsidRPr="007F0761" w:rsidRDefault="009B2519">
      <w:pPr>
        <w:rPr>
          <w:rFonts w:ascii="Times New Roman" w:eastAsia="方正小标宋简体" w:hAnsi="Times New Roman"/>
          <w:bCs/>
          <w:color w:val="000000"/>
          <w:sz w:val="28"/>
          <w:szCs w:val="28"/>
        </w:rPr>
      </w:pPr>
    </w:p>
    <w:sectPr w:rsidR="009B2519" w:rsidRPr="007F0761"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61C" w:rsidRDefault="00E2761C">
      <w:r>
        <w:separator/>
      </w:r>
    </w:p>
  </w:endnote>
  <w:endnote w:type="continuationSeparator" w:id="0">
    <w:p w:rsidR="00E2761C" w:rsidRDefault="00E2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519" w:rsidRDefault="001E5A10">
    <w:pPr>
      <w:pStyle w:val="a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B97AB3" w:rsidRPr="00B97AB3">
      <w:rPr>
        <w:rFonts w:ascii="宋体" w:hAnsi="宋体"/>
        <w:noProof/>
        <w:sz w:val="28"/>
        <w:szCs w:val="28"/>
        <w:lang w:val="zh-CN"/>
      </w:rPr>
      <w:t>-</w:t>
    </w:r>
    <w:r w:rsidR="00B97AB3">
      <w:rPr>
        <w:rFonts w:ascii="宋体" w:hAnsi="宋体"/>
        <w:noProof/>
        <w:sz w:val="28"/>
        <w:szCs w:val="28"/>
      </w:rPr>
      <w:t xml:space="preserve"> 6 -</w:t>
    </w:r>
    <w:r>
      <w:rPr>
        <w:rFonts w:ascii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519" w:rsidRDefault="001E5A10">
    <w:pPr>
      <w:pStyle w:val="a4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B97AB3" w:rsidRPr="00B97AB3">
      <w:rPr>
        <w:rFonts w:ascii="宋体" w:hAnsi="宋体"/>
        <w:noProof/>
        <w:sz w:val="28"/>
        <w:szCs w:val="28"/>
        <w:lang w:val="zh-CN"/>
      </w:rPr>
      <w:t>-</w:t>
    </w:r>
    <w:r w:rsidR="00B97AB3">
      <w:rPr>
        <w:rFonts w:ascii="宋体" w:hAnsi="宋体"/>
        <w:noProof/>
        <w:sz w:val="28"/>
        <w:szCs w:val="28"/>
      </w:rPr>
      <w:t xml:space="preserve"> 7 -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61C" w:rsidRDefault="00E2761C">
      <w:r>
        <w:separator/>
      </w:r>
    </w:p>
  </w:footnote>
  <w:footnote w:type="continuationSeparator" w:id="0">
    <w:p w:rsidR="00E2761C" w:rsidRDefault="00E276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attachedTemplate r:id="rId1"/>
  <w:defaultTabStop w:val="420"/>
  <w:evenAndOddHeaders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B5675A"/>
    <w:rsid w:val="0000299C"/>
    <w:rsid w:val="00002D31"/>
    <w:rsid w:val="00006EA3"/>
    <w:rsid w:val="00007087"/>
    <w:rsid w:val="000102E9"/>
    <w:rsid w:val="000108F4"/>
    <w:rsid w:val="000161DC"/>
    <w:rsid w:val="000216BF"/>
    <w:rsid w:val="000265CD"/>
    <w:rsid w:val="00040E10"/>
    <w:rsid w:val="00043194"/>
    <w:rsid w:val="00044F9D"/>
    <w:rsid w:val="000456E1"/>
    <w:rsid w:val="0004749F"/>
    <w:rsid w:val="0005619E"/>
    <w:rsid w:val="00056B33"/>
    <w:rsid w:val="00063BD1"/>
    <w:rsid w:val="000645A0"/>
    <w:rsid w:val="000701B9"/>
    <w:rsid w:val="00072673"/>
    <w:rsid w:val="00073287"/>
    <w:rsid w:val="00075C5C"/>
    <w:rsid w:val="00076DD9"/>
    <w:rsid w:val="00076EA4"/>
    <w:rsid w:val="000800D2"/>
    <w:rsid w:val="00095197"/>
    <w:rsid w:val="000A0A46"/>
    <w:rsid w:val="000A24C9"/>
    <w:rsid w:val="000A7601"/>
    <w:rsid w:val="000A7D9D"/>
    <w:rsid w:val="000B2C27"/>
    <w:rsid w:val="000D0A99"/>
    <w:rsid w:val="000D22B4"/>
    <w:rsid w:val="000D295F"/>
    <w:rsid w:val="000D3884"/>
    <w:rsid w:val="000D5585"/>
    <w:rsid w:val="000E0279"/>
    <w:rsid w:val="000E129D"/>
    <w:rsid w:val="000E2595"/>
    <w:rsid w:val="000F0771"/>
    <w:rsid w:val="000F1B87"/>
    <w:rsid w:val="000F1F08"/>
    <w:rsid w:val="000F5E67"/>
    <w:rsid w:val="000F63AC"/>
    <w:rsid w:val="00102480"/>
    <w:rsid w:val="001076D7"/>
    <w:rsid w:val="0011127C"/>
    <w:rsid w:val="00114B32"/>
    <w:rsid w:val="0011641B"/>
    <w:rsid w:val="0012074D"/>
    <w:rsid w:val="001221B0"/>
    <w:rsid w:val="00122C56"/>
    <w:rsid w:val="00134056"/>
    <w:rsid w:val="0013509E"/>
    <w:rsid w:val="001422C4"/>
    <w:rsid w:val="00142B91"/>
    <w:rsid w:val="001433C1"/>
    <w:rsid w:val="001456A2"/>
    <w:rsid w:val="00146CAE"/>
    <w:rsid w:val="00151949"/>
    <w:rsid w:val="00152FD3"/>
    <w:rsid w:val="0015565A"/>
    <w:rsid w:val="00165725"/>
    <w:rsid w:val="00167C05"/>
    <w:rsid w:val="001747E2"/>
    <w:rsid w:val="00181175"/>
    <w:rsid w:val="001843F1"/>
    <w:rsid w:val="00184444"/>
    <w:rsid w:val="00187A1B"/>
    <w:rsid w:val="001A10CA"/>
    <w:rsid w:val="001A3661"/>
    <w:rsid w:val="001A397A"/>
    <w:rsid w:val="001A3D84"/>
    <w:rsid w:val="001A55DE"/>
    <w:rsid w:val="001A6913"/>
    <w:rsid w:val="001B5BE9"/>
    <w:rsid w:val="001B7A56"/>
    <w:rsid w:val="001C7259"/>
    <w:rsid w:val="001D37A1"/>
    <w:rsid w:val="001D52F1"/>
    <w:rsid w:val="001D6BD1"/>
    <w:rsid w:val="001E2271"/>
    <w:rsid w:val="001E2470"/>
    <w:rsid w:val="001E5A10"/>
    <w:rsid w:val="001F1BE7"/>
    <w:rsid w:val="001F3123"/>
    <w:rsid w:val="001F6766"/>
    <w:rsid w:val="00201D54"/>
    <w:rsid w:val="00202DEF"/>
    <w:rsid w:val="00206E3B"/>
    <w:rsid w:val="00206F82"/>
    <w:rsid w:val="00222A3F"/>
    <w:rsid w:val="00227D97"/>
    <w:rsid w:val="00231E97"/>
    <w:rsid w:val="00240F8C"/>
    <w:rsid w:val="0025222D"/>
    <w:rsid w:val="0026200C"/>
    <w:rsid w:val="00262B79"/>
    <w:rsid w:val="00271625"/>
    <w:rsid w:val="002769F6"/>
    <w:rsid w:val="002842FF"/>
    <w:rsid w:val="00284694"/>
    <w:rsid w:val="002852A4"/>
    <w:rsid w:val="0029133F"/>
    <w:rsid w:val="002956F2"/>
    <w:rsid w:val="002C547E"/>
    <w:rsid w:val="002C5ABC"/>
    <w:rsid w:val="002C6ECC"/>
    <w:rsid w:val="002C76F0"/>
    <w:rsid w:val="002D7675"/>
    <w:rsid w:val="002E6B25"/>
    <w:rsid w:val="002F1D8A"/>
    <w:rsid w:val="002F6C4C"/>
    <w:rsid w:val="00304A23"/>
    <w:rsid w:val="00312DDA"/>
    <w:rsid w:val="00314E86"/>
    <w:rsid w:val="00317F1D"/>
    <w:rsid w:val="00321A09"/>
    <w:rsid w:val="00323360"/>
    <w:rsid w:val="00323A49"/>
    <w:rsid w:val="00323FE5"/>
    <w:rsid w:val="00327DBA"/>
    <w:rsid w:val="00330954"/>
    <w:rsid w:val="003315CB"/>
    <w:rsid w:val="00336F86"/>
    <w:rsid w:val="003431E6"/>
    <w:rsid w:val="00346C69"/>
    <w:rsid w:val="003609A5"/>
    <w:rsid w:val="00363411"/>
    <w:rsid w:val="00365B45"/>
    <w:rsid w:val="003668E1"/>
    <w:rsid w:val="00371B64"/>
    <w:rsid w:val="00371E6D"/>
    <w:rsid w:val="00374E26"/>
    <w:rsid w:val="00374F29"/>
    <w:rsid w:val="00375118"/>
    <w:rsid w:val="003759C3"/>
    <w:rsid w:val="0037729A"/>
    <w:rsid w:val="003859CD"/>
    <w:rsid w:val="0039224C"/>
    <w:rsid w:val="00395460"/>
    <w:rsid w:val="003A01E5"/>
    <w:rsid w:val="003A083B"/>
    <w:rsid w:val="003A4DEB"/>
    <w:rsid w:val="003B2210"/>
    <w:rsid w:val="003B5D0F"/>
    <w:rsid w:val="003D4241"/>
    <w:rsid w:val="003D7FEB"/>
    <w:rsid w:val="003E007F"/>
    <w:rsid w:val="003E052C"/>
    <w:rsid w:val="003E19C3"/>
    <w:rsid w:val="003F2633"/>
    <w:rsid w:val="0040155B"/>
    <w:rsid w:val="004020B4"/>
    <w:rsid w:val="0040272F"/>
    <w:rsid w:val="00403977"/>
    <w:rsid w:val="00406802"/>
    <w:rsid w:val="004138C1"/>
    <w:rsid w:val="00435624"/>
    <w:rsid w:val="00437545"/>
    <w:rsid w:val="0044271A"/>
    <w:rsid w:val="00443772"/>
    <w:rsid w:val="00447778"/>
    <w:rsid w:val="0045074B"/>
    <w:rsid w:val="0045257E"/>
    <w:rsid w:val="00456B1D"/>
    <w:rsid w:val="00456D26"/>
    <w:rsid w:val="004615D4"/>
    <w:rsid w:val="004666D5"/>
    <w:rsid w:val="0049039D"/>
    <w:rsid w:val="004A3BF1"/>
    <w:rsid w:val="004A4245"/>
    <w:rsid w:val="004A5990"/>
    <w:rsid w:val="004A7A22"/>
    <w:rsid w:val="004B20AE"/>
    <w:rsid w:val="004B2872"/>
    <w:rsid w:val="004B522E"/>
    <w:rsid w:val="004B6194"/>
    <w:rsid w:val="004B6D4B"/>
    <w:rsid w:val="004C6789"/>
    <w:rsid w:val="004D5640"/>
    <w:rsid w:val="004D7F64"/>
    <w:rsid w:val="004E08A4"/>
    <w:rsid w:val="004E2180"/>
    <w:rsid w:val="004E26BA"/>
    <w:rsid w:val="004F2425"/>
    <w:rsid w:val="004F4BE5"/>
    <w:rsid w:val="00500918"/>
    <w:rsid w:val="005031FC"/>
    <w:rsid w:val="00503376"/>
    <w:rsid w:val="00503EF6"/>
    <w:rsid w:val="005070FA"/>
    <w:rsid w:val="005135CC"/>
    <w:rsid w:val="0052484B"/>
    <w:rsid w:val="005258D7"/>
    <w:rsid w:val="0052650A"/>
    <w:rsid w:val="00526D7A"/>
    <w:rsid w:val="00531E22"/>
    <w:rsid w:val="00536874"/>
    <w:rsid w:val="00544B19"/>
    <w:rsid w:val="00545079"/>
    <w:rsid w:val="00546F7F"/>
    <w:rsid w:val="005666F6"/>
    <w:rsid w:val="005813CC"/>
    <w:rsid w:val="005845D0"/>
    <w:rsid w:val="00585D76"/>
    <w:rsid w:val="00591D39"/>
    <w:rsid w:val="0059340C"/>
    <w:rsid w:val="00597DB7"/>
    <w:rsid w:val="005B06CE"/>
    <w:rsid w:val="005B6FAE"/>
    <w:rsid w:val="005B7613"/>
    <w:rsid w:val="005D1C3B"/>
    <w:rsid w:val="005E13BD"/>
    <w:rsid w:val="005E1536"/>
    <w:rsid w:val="005E5136"/>
    <w:rsid w:val="005F6A74"/>
    <w:rsid w:val="005F79A6"/>
    <w:rsid w:val="006030DE"/>
    <w:rsid w:val="006104C6"/>
    <w:rsid w:val="00613939"/>
    <w:rsid w:val="0061624D"/>
    <w:rsid w:val="00630F29"/>
    <w:rsid w:val="006353AB"/>
    <w:rsid w:val="0064161E"/>
    <w:rsid w:val="00641D32"/>
    <w:rsid w:val="00646464"/>
    <w:rsid w:val="00656D5D"/>
    <w:rsid w:val="00661730"/>
    <w:rsid w:val="00661748"/>
    <w:rsid w:val="00666E8C"/>
    <w:rsid w:val="006678E0"/>
    <w:rsid w:val="006715D7"/>
    <w:rsid w:val="00672D68"/>
    <w:rsid w:val="006775EC"/>
    <w:rsid w:val="00677E62"/>
    <w:rsid w:val="00684BCB"/>
    <w:rsid w:val="00686F32"/>
    <w:rsid w:val="006978EB"/>
    <w:rsid w:val="006A222E"/>
    <w:rsid w:val="006A29D7"/>
    <w:rsid w:val="006A37B0"/>
    <w:rsid w:val="006A4497"/>
    <w:rsid w:val="006C6AB5"/>
    <w:rsid w:val="006D13C0"/>
    <w:rsid w:val="006D2442"/>
    <w:rsid w:val="006E3F7F"/>
    <w:rsid w:val="006F3F18"/>
    <w:rsid w:val="006F470F"/>
    <w:rsid w:val="006F5B5A"/>
    <w:rsid w:val="007014A6"/>
    <w:rsid w:val="0070479E"/>
    <w:rsid w:val="00711EBE"/>
    <w:rsid w:val="007139FF"/>
    <w:rsid w:val="00713B0B"/>
    <w:rsid w:val="00721EE7"/>
    <w:rsid w:val="00727452"/>
    <w:rsid w:val="007357DF"/>
    <w:rsid w:val="0073624D"/>
    <w:rsid w:val="00742449"/>
    <w:rsid w:val="00753A76"/>
    <w:rsid w:val="0075469C"/>
    <w:rsid w:val="00755412"/>
    <w:rsid w:val="00762232"/>
    <w:rsid w:val="007653FA"/>
    <w:rsid w:val="0076681F"/>
    <w:rsid w:val="00767076"/>
    <w:rsid w:val="00780D95"/>
    <w:rsid w:val="00785818"/>
    <w:rsid w:val="007910AE"/>
    <w:rsid w:val="007929A1"/>
    <w:rsid w:val="00792F89"/>
    <w:rsid w:val="0079363D"/>
    <w:rsid w:val="0079371B"/>
    <w:rsid w:val="0079767A"/>
    <w:rsid w:val="007A094A"/>
    <w:rsid w:val="007A28A8"/>
    <w:rsid w:val="007A3B65"/>
    <w:rsid w:val="007B23E6"/>
    <w:rsid w:val="007B256C"/>
    <w:rsid w:val="007C1679"/>
    <w:rsid w:val="007C3075"/>
    <w:rsid w:val="007C31B3"/>
    <w:rsid w:val="007C592F"/>
    <w:rsid w:val="007D3596"/>
    <w:rsid w:val="007D3F25"/>
    <w:rsid w:val="007D640D"/>
    <w:rsid w:val="007E0935"/>
    <w:rsid w:val="007E2A7B"/>
    <w:rsid w:val="007E3D5A"/>
    <w:rsid w:val="007F0761"/>
    <w:rsid w:val="007F2619"/>
    <w:rsid w:val="008016A3"/>
    <w:rsid w:val="0080227C"/>
    <w:rsid w:val="00802F26"/>
    <w:rsid w:val="0080692E"/>
    <w:rsid w:val="00814EF5"/>
    <w:rsid w:val="00817A37"/>
    <w:rsid w:val="00826599"/>
    <w:rsid w:val="00830737"/>
    <w:rsid w:val="00830738"/>
    <w:rsid w:val="00830A15"/>
    <w:rsid w:val="00831D7C"/>
    <w:rsid w:val="00832949"/>
    <w:rsid w:val="0084081B"/>
    <w:rsid w:val="0084492C"/>
    <w:rsid w:val="00845C13"/>
    <w:rsid w:val="00847870"/>
    <w:rsid w:val="00851270"/>
    <w:rsid w:val="00851852"/>
    <w:rsid w:val="00852775"/>
    <w:rsid w:val="008539FB"/>
    <w:rsid w:val="00855392"/>
    <w:rsid w:val="00862F72"/>
    <w:rsid w:val="008630D4"/>
    <w:rsid w:val="008645E6"/>
    <w:rsid w:val="00876856"/>
    <w:rsid w:val="00887A44"/>
    <w:rsid w:val="00891341"/>
    <w:rsid w:val="00893082"/>
    <w:rsid w:val="008A6D08"/>
    <w:rsid w:val="008C0A97"/>
    <w:rsid w:val="008C24B1"/>
    <w:rsid w:val="008C27EE"/>
    <w:rsid w:val="008C3898"/>
    <w:rsid w:val="008C3AEB"/>
    <w:rsid w:val="008C7D4C"/>
    <w:rsid w:val="008D4B87"/>
    <w:rsid w:val="008D6062"/>
    <w:rsid w:val="008E26A8"/>
    <w:rsid w:val="008E3871"/>
    <w:rsid w:val="008F05D1"/>
    <w:rsid w:val="008F5732"/>
    <w:rsid w:val="00904E08"/>
    <w:rsid w:val="0090740E"/>
    <w:rsid w:val="0091050A"/>
    <w:rsid w:val="0092024A"/>
    <w:rsid w:val="00924897"/>
    <w:rsid w:val="009300B7"/>
    <w:rsid w:val="00930D0B"/>
    <w:rsid w:val="0094374B"/>
    <w:rsid w:val="00945CEF"/>
    <w:rsid w:val="00955539"/>
    <w:rsid w:val="0097049F"/>
    <w:rsid w:val="00973877"/>
    <w:rsid w:val="00975E27"/>
    <w:rsid w:val="0097601A"/>
    <w:rsid w:val="00977CBA"/>
    <w:rsid w:val="0099297B"/>
    <w:rsid w:val="00993E8E"/>
    <w:rsid w:val="00995820"/>
    <w:rsid w:val="00995E69"/>
    <w:rsid w:val="00996F52"/>
    <w:rsid w:val="009A0989"/>
    <w:rsid w:val="009A1E56"/>
    <w:rsid w:val="009A59B1"/>
    <w:rsid w:val="009A7541"/>
    <w:rsid w:val="009A7682"/>
    <w:rsid w:val="009B2382"/>
    <w:rsid w:val="009B2519"/>
    <w:rsid w:val="009B56F2"/>
    <w:rsid w:val="009B6550"/>
    <w:rsid w:val="009C2066"/>
    <w:rsid w:val="009C4F4B"/>
    <w:rsid w:val="009C79E5"/>
    <w:rsid w:val="009C7F74"/>
    <w:rsid w:val="009D6605"/>
    <w:rsid w:val="009E2F44"/>
    <w:rsid w:val="009E4219"/>
    <w:rsid w:val="009E6302"/>
    <w:rsid w:val="009F6D96"/>
    <w:rsid w:val="00A03412"/>
    <w:rsid w:val="00A20498"/>
    <w:rsid w:val="00A21A3D"/>
    <w:rsid w:val="00A34780"/>
    <w:rsid w:val="00A516B9"/>
    <w:rsid w:val="00A52B1D"/>
    <w:rsid w:val="00A55B5D"/>
    <w:rsid w:val="00A601ED"/>
    <w:rsid w:val="00A6545D"/>
    <w:rsid w:val="00A67533"/>
    <w:rsid w:val="00A736BE"/>
    <w:rsid w:val="00A769CA"/>
    <w:rsid w:val="00A86798"/>
    <w:rsid w:val="00A979C1"/>
    <w:rsid w:val="00AA303C"/>
    <w:rsid w:val="00AB54FA"/>
    <w:rsid w:val="00AC5318"/>
    <w:rsid w:val="00AC6E4C"/>
    <w:rsid w:val="00AD160D"/>
    <w:rsid w:val="00AD2132"/>
    <w:rsid w:val="00AD2E18"/>
    <w:rsid w:val="00AE301F"/>
    <w:rsid w:val="00AF060D"/>
    <w:rsid w:val="00AF31C6"/>
    <w:rsid w:val="00B01B6A"/>
    <w:rsid w:val="00B04844"/>
    <w:rsid w:val="00B11957"/>
    <w:rsid w:val="00B13649"/>
    <w:rsid w:val="00B14604"/>
    <w:rsid w:val="00B150E0"/>
    <w:rsid w:val="00B2058E"/>
    <w:rsid w:val="00B220E6"/>
    <w:rsid w:val="00B252C3"/>
    <w:rsid w:val="00B271F7"/>
    <w:rsid w:val="00B31740"/>
    <w:rsid w:val="00B33229"/>
    <w:rsid w:val="00B33D6F"/>
    <w:rsid w:val="00B40F6C"/>
    <w:rsid w:val="00B50E1F"/>
    <w:rsid w:val="00B565EA"/>
    <w:rsid w:val="00B66BA3"/>
    <w:rsid w:val="00B67166"/>
    <w:rsid w:val="00B71ABC"/>
    <w:rsid w:val="00B74B02"/>
    <w:rsid w:val="00B76FB8"/>
    <w:rsid w:val="00B827F3"/>
    <w:rsid w:val="00B83E3A"/>
    <w:rsid w:val="00B857E2"/>
    <w:rsid w:val="00B868EB"/>
    <w:rsid w:val="00B9093B"/>
    <w:rsid w:val="00B926BC"/>
    <w:rsid w:val="00B97AA1"/>
    <w:rsid w:val="00B97AB3"/>
    <w:rsid w:val="00B97DE0"/>
    <w:rsid w:val="00BA262F"/>
    <w:rsid w:val="00BA3A80"/>
    <w:rsid w:val="00BB459F"/>
    <w:rsid w:val="00BB69B0"/>
    <w:rsid w:val="00BD0075"/>
    <w:rsid w:val="00BD00EB"/>
    <w:rsid w:val="00BD1F59"/>
    <w:rsid w:val="00BD61FB"/>
    <w:rsid w:val="00BE393A"/>
    <w:rsid w:val="00BF1200"/>
    <w:rsid w:val="00C00D14"/>
    <w:rsid w:val="00C06372"/>
    <w:rsid w:val="00C11F39"/>
    <w:rsid w:val="00C12714"/>
    <w:rsid w:val="00C27661"/>
    <w:rsid w:val="00C36008"/>
    <w:rsid w:val="00C364F2"/>
    <w:rsid w:val="00C36C41"/>
    <w:rsid w:val="00C42B48"/>
    <w:rsid w:val="00C44E73"/>
    <w:rsid w:val="00C51402"/>
    <w:rsid w:val="00C51642"/>
    <w:rsid w:val="00C526D6"/>
    <w:rsid w:val="00C54677"/>
    <w:rsid w:val="00C54C03"/>
    <w:rsid w:val="00C57905"/>
    <w:rsid w:val="00C62736"/>
    <w:rsid w:val="00C63A0B"/>
    <w:rsid w:val="00C649E3"/>
    <w:rsid w:val="00C65A5C"/>
    <w:rsid w:val="00C70769"/>
    <w:rsid w:val="00C74128"/>
    <w:rsid w:val="00C746B4"/>
    <w:rsid w:val="00C762E4"/>
    <w:rsid w:val="00C813B6"/>
    <w:rsid w:val="00C81FBC"/>
    <w:rsid w:val="00C84486"/>
    <w:rsid w:val="00C92F6E"/>
    <w:rsid w:val="00C93495"/>
    <w:rsid w:val="00C97951"/>
    <w:rsid w:val="00CA1D22"/>
    <w:rsid w:val="00CA1F90"/>
    <w:rsid w:val="00CA5360"/>
    <w:rsid w:val="00CA66D6"/>
    <w:rsid w:val="00CB7E30"/>
    <w:rsid w:val="00CC2E19"/>
    <w:rsid w:val="00CC37D0"/>
    <w:rsid w:val="00CC556C"/>
    <w:rsid w:val="00CD0817"/>
    <w:rsid w:val="00CE686B"/>
    <w:rsid w:val="00CE7371"/>
    <w:rsid w:val="00CF55C4"/>
    <w:rsid w:val="00CF5AFA"/>
    <w:rsid w:val="00D050CA"/>
    <w:rsid w:val="00D109F2"/>
    <w:rsid w:val="00D1590C"/>
    <w:rsid w:val="00D207D5"/>
    <w:rsid w:val="00D2544C"/>
    <w:rsid w:val="00D256A7"/>
    <w:rsid w:val="00D26538"/>
    <w:rsid w:val="00D27F15"/>
    <w:rsid w:val="00D33989"/>
    <w:rsid w:val="00D339D6"/>
    <w:rsid w:val="00D37E48"/>
    <w:rsid w:val="00D42957"/>
    <w:rsid w:val="00D439FE"/>
    <w:rsid w:val="00D4492C"/>
    <w:rsid w:val="00D45A06"/>
    <w:rsid w:val="00D47866"/>
    <w:rsid w:val="00D572CA"/>
    <w:rsid w:val="00D574C6"/>
    <w:rsid w:val="00D6728D"/>
    <w:rsid w:val="00D72994"/>
    <w:rsid w:val="00D72F4D"/>
    <w:rsid w:val="00D7646D"/>
    <w:rsid w:val="00D77A02"/>
    <w:rsid w:val="00D8550C"/>
    <w:rsid w:val="00D87774"/>
    <w:rsid w:val="00D945DF"/>
    <w:rsid w:val="00D96F44"/>
    <w:rsid w:val="00DA0457"/>
    <w:rsid w:val="00DA1210"/>
    <w:rsid w:val="00DA58D7"/>
    <w:rsid w:val="00DA66A4"/>
    <w:rsid w:val="00DA7197"/>
    <w:rsid w:val="00DB1A8B"/>
    <w:rsid w:val="00DB6D0D"/>
    <w:rsid w:val="00DC0C0B"/>
    <w:rsid w:val="00DC2292"/>
    <w:rsid w:val="00DC545E"/>
    <w:rsid w:val="00DD3612"/>
    <w:rsid w:val="00DE15DA"/>
    <w:rsid w:val="00DE3BE9"/>
    <w:rsid w:val="00DE5F01"/>
    <w:rsid w:val="00DE6FCF"/>
    <w:rsid w:val="00DF45DA"/>
    <w:rsid w:val="00DF6C87"/>
    <w:rsid w:val="00E00F03"/>
    <w:rsid w:val="00E0498B"/>
    <w:rsid w:val="00E06156"/>
    <w:rsid w:val="00E12161"/>
    <w:rsid w:val="00E12C9C"/>
    <w:rsid w:val="00E15991"/>
    <w:rsid w:val="00E23F49"/>
    <w:rsid w:val="00E25A45"/>
    <w:rsid w:val="00E2761C"/>
    <w:rsid w:val="00E306FA"/>
    <w:rsid w:val="00E36894"/>
    <w:rsid w:val="00E37E33"/>
    <w:rsid w:val="00E52149"/>
    <w:rsid w:val="00E52A07"/>
    <w:rsid w:val="00E52E23"/>
    <w:rsid w:val="00E62B00"/>
    <w:rsid w:val="00E6323A"/>
    <w:rsid w:val="00E64899"/>
    <w:rsid w:val="00E709CD"/>
    <w:rsid w:val="00E75A3C"/>
    <w:rsid w:val="00E75DD7"/>
    <w:rsid w:val="00E76B60"/>
    <w:rsid w:val="00E76CFE"/>
    <w:rsid w:val="00E86E4C"/>
    <w:rsid w:val="00E95E3D"/>
    <w:rsid w:val="00E968C4"/>
    <w:rsid w:val="00E97240"/>
    <w:rsid w:val="00EB0488"/>
    <w:rsid w:val="00EB3610"/>
    <w:rsid w:val="00EB381D"/>
    <w:rsid w:val="00EB7204"/>
    <w:rsid w:val="00EB7DF2"/>
    <w:rsid w:val="00EC4F85"/>
    <w:rsid w:val="00ED5189"/>
    <w:rsid w:val="00ED531E"/>
    <w:rsid w:val="00ED72F5"/>
    <w:rsid w:val="00EE0320"/>
    <w:rsid w:val="00EE03A4"/>
    <w:rsid w:val="00EE13FE"/>
    <w:rsid w:val="00EE157C"/>
    <w:rsid w:val="00EF0B44"/>
    <w:rsid w:val="00EF267E"/>
    <w:rsid w:val="00EF442C"/>
    <w:rsid w:val="00EF7CA3"/>
    <w:rsid w:val="00F00118"/>
    <w:rsid w:val="00F0191F"/>
    <w:rsid w:val="00F01F98"/>
    <w:rsid w:val="00F10351"/>
    <w:rsid w:val="00F1172A"/>
    <w:rsid w:val="00F12515"/>
    <w:rsid w:val="00F15358"/>
    <w:rsid w:val="00F17E90"/>
    <w:rsid w:val="00F3353D"/>
    <w:rsid w:val="00F37235"/>
    <w:rsid w:val="00F45D0F"/>
    <w:rsid w:val="00F52A29"/>
    <w:rsid w:val="00F56316"/>
    <w:rsid w:val="00F57815"/>
    <w:rsid w:val="00F602A4"/>
    <w:rsid w:val="00F7111A"/>
    <w:rsid w:val="00F713EB"/>
    <w:rsid w:val="00F837F7"/>
    <w:rsid w:val="00F86462"/>
    <w:rsid w:val="00F91F58"/>
    <w:rsid w:val="00FA1CE3"/>
    <w:rsid w:val="00FA40BB"/>
    <w:rsid w:val="00FA61B3"/>
    <w:rsid w:val="00FA7E5D"/>
    <w:rsid w:val="00FB3F8B"/>
    <w:rsid w:val="00FC10A8"/>
    <w:rsid w:val="00FD5DE1"/>
    <w:rsid w:val="00FD6FE9"/>
    <w:rsid w:val="00FE49C2"/>
    <w:rsid w:val="00FE4AF1"/>
    <w:rsid w:val="00FE56EF"/>
    <w:rsid w:val="00FF3EE7"/>
    <w:rsid w:val="051D0F6D"/>
    <w:rsid w:val="063928E5"/>
    <w:rsid w:val="09894223"/>
    <w:rsid w:val="10471D38"/>
    <w:rsid w:val="12B0516C"/>
    <w:rsid w:val="12E5203C"/>
    <w:rsid w:val="13284B28"/>
    <w:rsid w:val="155F26A0"/>
    <w:rsid w:val="187A6A0A"/>
    <w:rsid w:val="191B6E2C"/>
    <w:rsid w:val="1B0649B1"/>
    <w:rsid w:val="1B6D2A4D"/>
    <w:rsid w:val="1E4D44F1"/>
    <w:rsid w:val="1EA860ED"/>
    <w:rsid w:val="1F43042F"/>
    <w:rsid w:val="1F9060EE"/>
    <w:rsid w:val="24044321"/>
    <w:rsid w:val="259C7661"/>
    <w:rsid w:val="25BE4A5A"/>
    <w:rsid w:val="26EE65C6"/>
    <w:rsid w:val="27605964"/>
    <w:rsid w:val="31A76909"/>
    <w:rsid w:val="33141F03"/>
    <w:rsid w:val="33351AD9"/>
    <w:rsid w:val="364A302F"/>
    <w:rsid w:val="36FE11DA"/>
    <w:rsid w:val="398A2184"/>
    <w:rsid w:val="3B8A1D41"/>
    <w:rsid w:val="3CB5675A"/>
    <w:rsid w:val="3D024FBE"/>
    <w:rsid w:val="3D2E663C"/>
    <w:rsid w:val="3E9653DB"/>
    <w:rsid w:val="419B321F"/>
    <w:rsid w:val="41E45573"/>
    <w:rsid w:val="44D21CDA"/>
    <w:rsid w:val="45884D20"/>
    <w:rsid w:val="48A854A4"/>
    <w:rsid w:val="4CA86648"/>
    <w:rsid w:val="4DA030DC"/>
    <w:rsid w:val="4DAC1357"/>
    <w:rsid w:val="517D5CDB"/>
    <w:rsid w:val="55522C32"/>
    <w:rsid w:val="556E370A"/>
    <w:rsid w:val="55AD36EB"/>
    <w:rsid w:val="55F45DE4"/>
    <w:rsid w:val="56373CF6"/>
    <w:rsid w:val="58E41C78"/>
    <w:rsid w:val="5B29438F"/>
    <w:rsid w:val="5E423E81"/>
    <w:rsid w:val="5FD21F1C"/>
    <w:rsid w:val="62560694"/>
    <w:rsid w:val="64301C27"/>
    <w:rsid w:val="653428E2"/>
    <w:rsid w:val="68040915"/>
    <w:rsid w:val="6B691CAB"/>
    <w:rsid w:val="6C0C60BA"/>
    <w:rsid w:val="6C213773"/>
    <w:rsid w:val="6F3853CF"/>
    <w:rsid w:val="70312E95"/>
    <w:rsid w:val="70F23AC6"/>
    <w:rsid w:val="7B6F4288"/>
    <w:rsid w:val="7D596848"/>
    <w:rsid w:val="7FF6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F180ED3-2B09-4694-B9E6-E9C229BFC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2">
    <w:name w:val="heading 2"/>
    <w:basedOn w:val="a"/>
    <w:next w:val="a"/>
    <w:uiPriority w:val="9"/>
    <w:qFormat/>
    <w:pPr>
      <w:keepNext/>
      <w:keepLines/>
      <w:jc w:val="center"/>
      <w:outlineLvl w:val="1"/>
    </w:pPr>
    <w:rPr>
      <w:rFonts w:ascii="Calibri Light" w:eastAsia="方正小标宋简体" w:hAnsi="Calibri Light"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HTML">
    <w:name w:val="HTML Preformatted"/>
    <w:basedOn w:val="a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Pr>
      <w:color w:val="0000FF"/>
      <w:u w:val="single"/>
    </w:rPr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  <w:style w:type="character" w:customStyle="1" w:styleId="Char0">
    <w:name w:val="页脚 Char"/>
    <w:link w:val="a4"/>
    <w:uiPriority w:val="99"/>
    <w:qFormat/>
    <w:rPr>
      <w:kern w:val="2"/>
      <w:sz w:val="18"/>
      <w:szCs w:val="18"/>
    </w:rPr>
  </w:style>
  <w:style w:type="character" w:customStyle="1" w:styleId="Char1">
    <w:name w:val="页眉 Char"/>
    <w:link w:val="a5"/>
    <w:qFormat/>
    <w:rPr>
      <w:kern w:val="2"/>
      <w:sz w:val="18"/>
      <w:szCs w:val="18"/>
    </w:rPr>
  </w:style>
  <w:style w:type="character" w:customStyle="1" w:styleId="1">
    <w:name w:val="未处理的提及1"/>
    <w:uiPriority w:val="99"/>
    <w:unhideWhenUsed/>
    <w:qFormat/>
    <w:rPr>
      <w:color w:val="605E5C"/>
      <w:shd w:val="clear" w:color="auto" w:fill="E1DFDD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udongzhongguo@126.com&#12290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Y\Desktop\2021.11.16-&#20851;&#20110;&#24320;&#23637;2022&#24180;&#8220;&#35835;&#25026;&#20013;&#22269;&#8221;&#27963;&#21160;&#30340;&#36890;&#30693;-&#20110;&#23616;&#25913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2021.11.16-关于开展2022年“读懂中国”活动的通知-于局改</Template>
  <TotalTime>132</TotalTime>
  <Pages>17</Pages>
  <Words>920</Words>
  <Characters>5250</Characters>
  <Application>Microsoft Office Word</Application>
  <DocSecurity>0</DocSecurity>
  <Lines>43</Lines>
  <Paragraphs>12</Paragraphs>
  <ScaleCrop>false</ScaleCrop>
  <Company>Microsoft</Company>
  <LinksUpToDate>false</LinksUpToDate>
  <CharactersWithSpaces>6158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开心果</dc:creator>
  <cp:lastModifiedBy>LiuMeiWen</cp:lastModifiedBy>
  <cp:revision>13</cp:revision>
  <cp:lastPrinted>2021-12-20T01:49:00Z</cp:lastPrinted>
  <dcterms:created xsi:type="dcterms:W3CDTF">2021-11-16T10:35:00Z</dcterms:created>
  <dcterms:modified xsi:type="dcterms:W3CDTF">2022-04-06T12:29:00Z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2D6F7E2638924DA9981E2EA583386D1F</vt:lpwstr>
  </property>
</Properties>
</file>