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9F7" w:rsidRPr="00DA7455" w:rsidRDefault="00ED4C3D" w:rsidP="00FC09F7">
      <w:pPr>
        <w:widowControl/>
        <w:shd w:val="clear" w:color="auto" w:fill="FFFFFF"/>
        <w:spacing w:after="210"/>
        <w:jc w:val="center"/>
        <w:outlineLvl w:val="1"/>
        <w:rPr>
          <w:rFonts w:ascii="仿宋" w:eastAsia="仿宋" w:hAnsi="仿宋" w:cs="宋体"/>
          <w:b/>
          <w:bCs/>
          <w:color w:val="333333"/>
          <w:spacing w:val="8"/>
          <w:kern w:val="0"/>
          <w:sz w:val="32"/>
          <w:szCs w:val="32"/>
        </w:rPr>
      </w:pPr>
      <w:bookmarkStart w:id="0" w:name="_GoBack"/>
      <w:r w:rsidRPr="00DA7455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32"/>
          <w:szCs w:val="32"/>
        </w:rPr>
        <w:t>教育部关工委</w:t>
      </w:r>
      <w:r w:rsidR="00FC09F7" w:rsidRPr="00DA7455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32"/>
          <w:szCs w:val="32"/>
        </w:rPr>
        <w:t>关于开展2021年“读懂中国”活动的通知</w:t>
      </w:r>
    </w:p>
    <w:bookmarkEnd w:id="0"/>
    <w:p w:rsidR="00FC09F7" w:rsidRPr="00ED4C3D" w:rsidRDefault="00FC09F7" w:rsidP="00FC09F7">
      <w:pPr>
        <w:widowControl/>
        <w:shd w:val="clear" w:color="auto" w:fill="FFFFFF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各省（区、市）教育厅（教委）关工委，新疆生产建设兵团教育局关工委，各部直属高等学校关工委：</w:t>
      </w:r>
    </w:p>
    <w:p w:rsidR="00FC09F7" w:rsidRPr="00ED4C3D" w:rsidRDefault="00FC09F7" w:rsidP="00FC09F7">
      <w:pPr>
        <w:widowControl/>
        <w:shd w:val="clear" w:color="auto" w:fill="FFFFFF"/>
        <w:ind w:firstLineChars="200" w:firstLine="592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为深入学习贯彻习近平总书记对关心下一代工作的重要指示精神，全面落实《新时代爱国主义教育实施纲要》，迎接庆祝建党100周年，应充分发挥“五老”亲历者、见证者、实践者的优势，扎实开展党史、新中国史、改革开放史、社会主义发展史教育，更好助力高校思想政治工作，教育引导广大青年学生爱党、爱国、爱社会主义，教育部关工委决定2021年在全国高校继续开展“读懂中国”活动。现将有关事项通知如下：</w:t>
      </w:r>
    </w:p>
    <w:p w:rsidR="00FC09F7" w:rsidRPr="00ED4C3D" w:rsidRDefault="00FC09F7" w:rsidP="00FC09F7">
      <w:pPr>
        <w:widowControl/>
        <w:shd w:val="clear" w:color="auto" w:fill="FFFFFF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28"/>
          <w:szCs w:val="28"/>
        </w:rPr>
        <w:t>一、活动主题</w:t>
      </w:r>
    </w:p>
    <w:p w:rsidR="00FC09F7" w:rsidRPr="00ED4C3D" w:rsidRDefault="00FC09F7" w:rsidP="00FC09F7">
      <w:pPr>
        <w:widowControl/>
        <w:shd w:val="clear" w:color="auto" w:fill="FFFFFF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28"/>
          <w:szCs w:val="28"/>
        </w:rPr>
        <w:t>讲好入党故事，传承红色基因</w:t>
      </w:r>
    </w:p>
    <w:p w:rsidR="00FC09F7" w:rsidRPr="00ED4C3D" w:rsidRDefault="00FC09F7" w:rsidP="00FC09F7">
      <w:pPr>
        <w:widowControl/>
        <w:shd w:val="clear" w:color="auto" w:fill="FFFFFF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28"/>
          <w:szCs w:val="28"/>
        </w:rPr>
        <w:t>二、活动组织</w:t>
      </w:r>
    </w:p>
    <w:p w:rsidR="00FC09F7" w:rsidRPr="00ED4C3D" w:rsidRDefault="00FC09F7" w:rsidP="00FC09F7">
      <w:pPr>
        <w:widowControl/>
        <w:shd w:val="clear" w:color="auto" w:fill="FFFFFF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28"/>
          <w:szCs w:val="28"/>
        </w:rPr>
        <w:t>主办单位</w:t>
      </w:r>
    </w:p>
    <w:p w:rsidR="00FC09F7" w:rsidRPr="00ED4C3D" w:rsidRDefault="00FC09F7" w:rsidP="00FC09F7">
      <w:pPr>
        <w:widowControl/>
        <w:shd w:val="clear" w:color="auto" w:fill="FFFFFF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教育部关心下一代工作委员会</w:t>
      </w:r>
    </w:p>
    <w:p w:rsidR="00FC09F7" w:rsidRPr="00ED4C3D" w:rsidRDefault="00FC09F7" w:rsidP="00FC09F7">
      <w:pPr>
        <w:widowControl/>
        <w:shd w:val="clear" w:color="auto" w:fill="FFFFFF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28"/>
          <w:szCs w:val="28"/>
        </w:rPr>
        <w:t>承办单位</w:t>
      </w:r>
    </w:p>
    <w:p w:rsidR="00FC09F7" w:rsidRPr="00ED4C3D" w:rsidRDefault="00FC09F7" w:rsidP="00FC09F7">
      <w:pPr>
        <w:widowControl/>
        <w:shd w:val="clear" w:color="auto" w:fill="FFFFFF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各省级教育</w:t>
      </w:r>
      <w:proofErr w:type="gramStart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系统关</w:t>
      </w:r>
      <w:proofErr w:type="gramEnd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工委</w:t>
      </w:r>
    </w:p>
    <w:p w:rsidR="00FC09F7" w:rsidRPr="00ED4C3D" w:rsidRDefault="00FC09F7" w:rsidP="00FC09F7">
      <w:pPr>
        <w:widowControl/>
        <w:shd w:val="clear" w:color="auto" w:fill="FFFFFF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各部直属</w:t>
      </w:r>
      <w:proofErr w:type="gramStart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高校关</w:t>
      </w:r>
      <w:proofErr w:type="gramEnd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工委</w:t>
      </w:r>
    </w:p>
    <w:p w:rsidR="00FC09F7" w:rsidRPr="00ED4C3D" w:rsidRDefault="00FC09F7" w:rsidP="00FC09F7">
      <w:pPr>
        <w:widowControl/>
        <w:shd w:val="clear" w:color="auto" w:fill="FFFFFF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28"/>
          <w:szCs w:val="28"/>
        </w:rPr>
        <w:t>协办单位</w:t>
      </w:r>
    </w:p>
    <w:p w:rsidR="00FC09F7" w:rsidRPr="00ED4C3D" w:rsidRDefault="00FC09F7" w:rsidP="00FC09F7">
      <w:pPr>
        <w:widowControl/>
        <w:shd w:val="clear" w:color="auto" w:fill="FFFFFF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中国教育电视台、中国大学生在线</w:t>
      </w:r>
    </w:p>
    <w:p w:rsidR="00FC09F7" w:rsidRPr="00ED4C3D" w:rsidRDefault="00FC09F7" w:rsidP="00FC09F7">
      <w:pPr>
        <w:widowControl/>
        <w:shd w:val="clear" w:color="auto" w:fill="FFFFFF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28"/>
          <w:szCs w:val="28"/>
        </w:rPr>
        <w:t>三、活动形式</w:t>
      </w:r>
    </w:p>
    <w:p w:rsidR="00FC09F7" w:rsidRPr="00ED4C3D" w:rsidRDefault="00FC09F7" w:rsidP="00FC09F7">
      <w:pPr>
        <w:widowControl/>
        <w:shd w:val="clear" w:color="auto" w:fill="FFFFFF"/>
        <w:ind w:firstLine="480"/>
        <w:jc w:val="left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lastRenderedPageBreak/>
        <w:t>由学校关工委组织发动二级</w:t>
      </w:r>
      <w:proofErr w:type="gramStart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学院关</w:t>
      </w:r>
      <w:proofErr w:type="gramEnd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工委，根据新冠疫情防控工作要求，以线上线下相结合的方式，围绕年度主题组织青年学生与有影响力的本校、本地“五老”中的老党员进行深入交流，挖掘、记录、整理他们的入党初心和历程及为党奋斗的感人事迹和真实感悟，通过征文、微视频、短视频、舞台剧等形式进行展示和传播。</w:t>
      </w:r>
    </w:p>
    <w:p w:rsidR="00FC09F7" w:rsidRPr="00ED4C3D" w:rsidRDefault="00FC09F7" w:rsidP="00FC09F7">
      <w:pPr>
        <w:widowControl/>
        <w:shd w:val="clear" w:color="auto" w:fill="FFFFFF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28"/>
          <w:szCs w:val="28"/>
        </w:rPr>
        <w:t>四、活动安排</w:t>
      </w:r>
    </w:p>
    <w:p w:rsidR="00FC09F7" w:rsidRPr="00ED4C3D" w:rsidRDefault="00FC09F7" w:rsidP="00FC09F7">
      <w:pPr>
        <w:widowControl/>
        <w:shd w:val="clear" w:color="auto" w:fill="FFFFFF"/>
        <w:jc w:val="left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28"/>
          <w:szCs w:val="28"/>
        </w:rPr>
        <w:t>（一）部署阶段（2021年1月上旬）</w:t>
      </w:r>
    </w:p>
    <w:p w:rsidR="00FC09F7" w:rsidRPr="00ED4C3D" w:rsidRDefault="00FC09F7" w:rsidP="00FC09F7">
      <w:pPr>
        <w:widowControl/>
        <w:shd w:val="clear" w:color="auto" w:fill="FFFFFF"/>
        <w:ind w:firstLine="480"/>
        <w:jc w:val="left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各省级教育</w:t>
      </w:r>
      <w:proofErr w:type="gramStart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系统关</w:t>
      </w:r>
      <w:proofErr w:type="gramEnd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工委、部直属</w:t>
      </w:r>
      <w:proofErr w:type="gramStart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高校关</w:t>
      </w:r>
      <w:proofErr w:type="gramEnd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工委根据本地疫情防控总体安排，结合实际制定具体活动方案，做好本地本校活动的部署、宣传发动和工作指导。</w:t>
      </w:r>
    </w:p>
    <w:p w:rsidR="00FC09F7" w:rsidRPr="00ED4C3D" w:rsidRDefault="00FC09F7" w:rsidP="00FC09F7">
      <w:pPr>
        <w:widowControl/>
        <w:shd w:val="clear" w:color="auto" w:fill="FFFFFF"/>
        <w:jc w:val="left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28"/>
          <w:szCs w:val="28"/>
        </w:rPr>
        <w:t>（二）活动开展及初评、展示阶段（2021年1月中旬—5月上旬）</w:t>
      </w:r>
    </w:p>
    <w:p w:rsidR="00FC09F7" w:rsidRPr="00ED4C3D" w:rsidRDefault="00FC09F7" w:rsidP="00FC09F7">
      <w:pPr>
        <w:widowControl/>
        <w:shd w:val="clear" w:color="auto" w:fill="FFFFFF"/>
        <w:ind w:firstLine="480"/>
        <w:jc w:val="left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各高校二级</w:t>
      </w:r>
      <w:proofErr w:type="gramStart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学院关</w:t>
      </w:r>
      <w:proofErr w:type="gramEnd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工委根据部署安排，围绕年度主题，确定“五老”人选。根据本地、本校疫情防控工作要求，采用线上线下相结合的方式组织青年学生与之结对、交流，撰写文章、拍摄微视频、制作短视频、录制舞台剧（具体要求见附件1）。各省级教育</w:t>
      </w:r>
      <w:proofErr w:type="gramStart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系统关</w:t>
      </w:r>
      <w:proofErr w:type="gramEnd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工委和部直属</w:t>
      </w:r>
      <w:proofErr w:type="gramStart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高校关</w:t>
      </w:r>
      <w:proofErr w:type="gramEnd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工委组织本地本校作品评审（评审参考标准见附件2）和展示，并及时以多种形式对活动开展情况进行宣传报道。</w:t>
      </w:r>
    </w:p>
    <w:p w:rsidR="00FC09F7" w:rsidRPr="00ED4C3D" w:rsidRDefault="00FC09F7" w:rsidP="00FC09F7">
      <w:pPr>
        <w:widowControl/>
        <w:shd w:val="clear" w:color="auto" w:fill="FFFFFF"/>
        <w:jc w:val="left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28"/>
          <w:szCs w:val="28"/>
        </w:rPr>
        <w:t>（三）作品推荐阶段（2021年5月中旬）</w:t>
      </w:r>
    </w:p>
    <w:p w:rsidR="00FC09F7" w:rsidRPr="00ED4C3D" w:rsidRDefault="00FC09F7" w:rsidP="00FC09F7">
      <w:pPr>
        <w:widowControl/>
        <w:shd w:val="clear" w:color="auto" w:fill="FFFFFF"/>
        <w:ind w:firstLine="480"/>
        <w:jc w:val="left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各省级教育</w:t>
      </w:r>
      <w:proofErr w:type="gramStart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系统关</w:t>
      </w:r>
      <w:proofErr w:type="gramEnd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工委和部直属</w:t>
      </w:r>
      <w:proofErr w:type="gramStart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高校关</w:t>
      </w:r>
      <w:proofErr w:type="gramEnd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工委于2021年5月10日前，向部关工委报送推荐作品及《“读懂中国”活动推荐作品</w:t>
      </w:r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lastRenderedPageBreak/>
        <w:t>信息表》（见附件3）、《“读懂中国”活动开展情况统计表》（见附件4）和活动总结。各省征文和微视频推荐数量参见《各省（区、市）推荐作品数量表》（见附件5），部直属高校每校推荐征文5篇、微视频3个。短视频自愿推荐，各省、部直属高校推荐数量分别不超过10个、5个；舞台剧自愿推荐，各省、部直属高校推荐数量分别不超过3个、1个。活动总结1000字以内，主要反映特色做法、活动成效等。报送邮箱：dudongzhongguo@126.com。</w:t>
      </w:r>
    </w:p>
    <w:p w:rsidR="00FC09F7" w:rsidRPr="00ED4C3D" w:rsidRDefault="00FC09F7" w:rsidP="00FC09F7">
      <w:pPr>
        <w:widowControl/>
        <w:shd w:val="clear" w:color="auto" w:fill="FFFFFF"/>
        <w:jc w:val="left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28"/>
          <w:szCs w:val="28"/>
        </w:rPr>
        <w:t>（四）评审及展播作品制作阶段（2021年5月下旬—6月底）</w:t>
      </w:r>
    </w:p>
    <w:p w:rsidR="00FC09F7" w:rsidRPr="00ED4C3D" w:rsidRDefault="00FC09F7" w:rsidP="00FC09F7">
      <w:pPr>
        <w:widowControl/>
        <w:shd w:val="clear" w:color="auto" w:fill="FFFFFF"/>
        <w:ind w:firstLine="480"/>
        <w:jc w:val="left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教育部关工委组织专家对各省级教育</w:t>
      </w:r>
      <w:proofErr w:type="gramStart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系统关</w:t>
      </w:r>
      <w:proofErr w:type="gramEnd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工委和部直属</w:t>
      </w:r>
      <w:proofErr w:type="gramStart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高校关</w:t>
      </w:r>
      <w:proofErr w:type="gramEnd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工委推荐的作品分类进行评审，并根据各地各校活动开展情况评选优秀组织奖。中国教育电视台对部分优秀作品进行包装、制作。</w:t>
      </w:r>
    </w:p>
    <w:p w:rsidR="00FC09F7" w:rsidRPr="00ED4C3D" w:rsidRDefault="00FC09F7" w:rsidP="00FC09F7">
      <w:pPr>
        <w:widowControl/>
        <w:shd w:val="clear" w:color="auto" w:fill="FFFFFF"/>
        <w:jc w:val="left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28"/>
          <w:szCs w:val="28"/>
        </w:rPr>
        <w:t>（五）优秀作品展播及推广阶段（2021年7月上旬开始）</w:t>
      </w:r>
    </w:p>
    <w:p w:rsidR="00FC09F7" w:rsidRPr="00ED4C3D" w:rsidRDefault="00FC09F7" w:rsidP="00FC09F7">
      <w:pPr>
        <w:widowControl/>
        <w:shd w:val="clear" w:color="auto" w:fill="FFFFFF"/>
        <w:ind w:firstLine="480"/>
        <w:jc w:val="left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中国教育电视台，中国大学生</w:t>
      </w:r>
      <w:proofErr w:type="gramStart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在线官网以及</w:t>
      </w:r>
      <w:proofErr w:type="gramEnd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微博、喜马拉雅、</w:t>
      </w:r>
      <w:proofErr w:type="gramStart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抖音等</w:t>
      </w:r>
      <w:proofErr w:type="gramEnd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平台，教育部关工委</w:t>
      </w:r>
      <w:proofErr w:type="gramStart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微信公众号</w:t>
      </w:r>
      <w:proofErr w:type="gramEnd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、《心系下一代》杂志等，对优秀作品进行展播、推送、刊发。</w:t>
      </w:r>
    </w:p>
    <w:p w:rsidR="00FC09F7" w:rsidRPr="00ED4C3D" w:rsidRDefault="00FC09F7" w:rsidP="00FC09F7">
      <w:pPr>
        <w:widowControl/>
        <w:shd w:val="clear" w:color="auto" w:fill="FFFFFF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28"/>
          <w:szCs w:val="28"/>
        </w:rPr>
        <w:t>五、有关要求</w:t>
      </w:r>
    </w:p>
    <w:p w:rsidR="00FC09F7" w:rsidRPr="00ED4C3D" w:rsidRDefault="00FC09F7" w:rsidP="00FC09F7">
      <w:pPr>
        <w:widowControl/>
        <w:shd w:val="clear" w:color="auto" w:fill="FFFFFF"/>
        <w:ind w:firstLine="480"/>
        <w:jc w:val="left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28"/>
          <w:szCs w:val="28"/>
        </w:rPr>
        <w:t>（一）围绕中心，进一步形成育人合力。</w:t>
      </w:r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各级教育系统关工委要在同级党组（党委）的领导下，将活动作为开展大学生思想政治工作的有效抓手，主动融入“三全育人”体系，纳入党团组</w:t>
      </w:r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lastRenderedPageBreak/>
        <w:t>织、学生工作总体部署，建立协同配合机制，组织开展好相关活动，切实发挥活动育人作用。</w:t>
      </w:r>
    </w:p>
    <w:p w:rsidR="00FC09F7" w:rsidRPr="00ED4C3D" w:rsidRDefault="00FC09F7" w:rsidP="00FC09F7">
      <w:pPr>
        <w:widowControl/>
        <w:shd w:val="clear" w:color="auto" w:fill="FFFFFF"/>
        <w:ind w:firstLine="480"/>
        <w:jc w:val="left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28"/>
          <w:szCs w:val="28"/>
        </w:rPr>
        <w:t>（二）突出特色，进一步增强育人实效性。</w:t>
      </w:r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各级教育系统关工委要结合建党100周年庆祝活动，围绕年度主题，将活动作为加强“四史”教育、传承红色基因和革命传统的重要载体，通过“五老”讲入党故事，生动展示中国共产党的初心使命、光辉历程、优良传统和作风，进一步激发青年学生对中国共产党的拥护、热爱之情，更加</w:t>
      </w:r>
      <w:proofErr w:type="gramStart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坚定听</w:t>
      </w:r>
      <w:proofErr w:type="gramEnd"/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党话跟党走、担当民族复兴大任的信念与决心。</w:t>
      </w:r>
    </w:p>
    <w:p w:rsidR="00FC09F7" w:rsidRPr="00ED4C3D" w:rsidRDefault="00FC09F7" w:rsidP="00FC09F7">
      <w:pPr>
        <w:widowControl/>
        <w:shd w:val="clear" w:color="auto" w:fill="FFFFFF"/>
        <w:ind w:firstLine="480"/>
        <w:jc w:val="left"/>
        <w:rPr>
          <w:rFonts w:ascii="仿宋" w:eastAsia="仿宋" w:hAnsi="仿宋" w:cs="宋体"/>
          <w:color w:val="333333"/>
          <w:spacing w:val="8"/>
          <w:kern w:val="0"/>
          <w:sz w:val="28"/>
          <w:szCs w:val="28"/>
        </w:rPr>
      </w:pPr>
      <w:r w:rsidRPr="00ED4C3D">
        <w:rPr>
          <w:rFonts w:ascii="仿宋" w:eastAsia="仿宋" w:hAnsi="仿宋" w:cs="宋体" w:hint="eastAsia"/>
          <w:b/>
          <w:bCs/>
          <w:color w:val="333333"/>
          <w:spacing w:val="8"/>
          <w:kern w:val="0"/>
          <w:sz w:val="28"/>
          <w:szCs w:val="28"/>
        </w:rPr>
        <w:t>（三）注重宣传，进一步提升活动影响力。</w:t>
      </w:r>
      <w:r w:rsidRPr="00ED4C3D">
        <w:rPr>
          <w:rFonts w:ascii="仿宋" w:eastAsia="仿宋" w:hAnsi="仿宋" w:cs="宋体" w:hint="eastAsia"/>
          <w:color w:val="333333"/>
          <w:spacing w:val="8"/>
          <w:kern w:val="0"/>
          <w:sz w:val="28"/>
          <w:szCs w:val="28"/>
        </w:rPr>
        <w:t>各级教育系统关工委要高度重视活动宣传工作。活动部署阶段要广泛发动，扩大青年学生的参与面；活动开展过程中要注重采取青年学生喜闻乐见的媒体传播形式，报道活动开展情况和“五老”入党故事等，增强活动感召力与影响力；活动结束后要将优秀作品作为优质思想政治教育资源，结合本地、本校相关庆祝活动、重大节点宣传活动广泛应用和推广，进一步扩大活动受益面。</w:t>
      </w:r>
    </w:p>
    <w:p w:rsidR="00707217" w:rsidRPr="00ED4C3D" w:rsidRDefault="00DA7455">
      <w:pPr>
        <w:rPr>
          <w:rFonts w:ascii="仿宋" w:eastAsia="仿宋" w:hAnsi="仿宋"/>
          <w:noProof/>
          <w:sz w:val="28"/>
          <w:szCs w:val="28"/>
        </w:rPr>
      </w:pPr>
    </w:p>
    <w:p w:rsidR="00FC09F7" w:rsidRPr="00ED4C3D" w:rsidRDefault="00FC09F7">
      <w:pPr>
        <w:rPr>
          <w:rFonts w:ascii="仿宋" w:eastAsia="仿宋" w:hAnsi="仿宋"/>
          <w:noProof/>
          <w:sz w:val="28"/>
          <w:szCs w:val="28"/>
        </w:rPr>
      </w:pPr>
    </w:p>
    <w:p w:rsidR="00FC09F7" w:rsidRPr="00ED4C3D" w:rsidRDefault="00FC09F7">
      <w:pPr>
        <w:rPr>
          <w:rFonts w:ascii="仿宋" w:eastAsia="仿宋" w:hAnsi="仿宋"/>
          <w:noProof/>
          <w:sz w:val="28"/>
          <w:szCs w:val="28"/>
        </w:rPr>
      </w:pPr>
    </w:p>
    <w:p w:rsidR="00FC09F7" w:rsidRPr="00ED4C3D" w:rsidRDefault="00FC09F7">
      <w:pPr>
        <w:rPr>
          <w:rFonts w:ascii="仿宋" w:eastAsia="仿宋" w:hAnsi="仿宋"/>
          <w:noProof/>
          <w:sz w:val="28"/>
          <w:szCs w:val="28"/>
        </w:rPr>
      </w:pPr>
    </w:p>
    <w:p w:rsidR="00FC09F7" w:rsidRPr="00ED4C3D" w:rsidRDefault="00FC09F7">
      <w:pPr>
        <w:rPr>
          <w:rFonts w:ascii="仿宋" w:eastAsia="仿宋" w:hAnsi="仿宋"/>
          <w:sz w:val="28"/>
          <w:szCs w:val="28"/>
        </w:rPr>
      </w:pPr>
      <w:r w:rsidRPr="00ED4C3D">
        <w:rPr>
          <w:rFonts w:ascii="仿宋" w:eastAsia="仿宋" w:hAnsi="仿宋"/>
          <w:noProof/>
          <w:sz w:val="28"/>
          <w:szCs w:val="28"/>
        </w:rPr>
        <w:lastRenderedPageBreak/>
        <w:drawing>
          <wp:inline distT="0" distB="0" distL="0" distR="0" wp14:anchorId="5F0E6189" wp14:editId="45C0A2A8">
            <wp:extent cx="5274310" cy="7536815"/>
            <wp:effectExtent l="0" t="0" r="0" b="0"/>
            <wp:docPr id="1" name="图片 1" descr="C:\Users\LiuMeiWen\Documents\WeChat Files\wxid_re8lmeuit7xo22\FileStorage\Temp\1a069df6908796a61cea6023e3c4dc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uMeiWen\Documents\WeChat Files\wxid_re8lmeuit7xo22\FileStorage\Temp\1a069df6908796a61cea6023e3c4dc9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3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C09F7" w:rsidRPr="00ED4C3D" w:rsidSect="007860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4B3F"/>
    <w:rsid w:val="000B2186"/>
    <w:rsid w:val="00404B3F"/>
    <w:rsid w:val="00437DFA"/>
    <w:rsid w:val="0063695C"/>
    <w:rsid w:val="00786068"/>
    <w:rsid w:val="009C43D8"/>
    <w:rsid w:val="00C926FA"/>
    <w:rsid w:val="00DA7455"/>
    <w:rsid w:val="00E512EB"/>
    <w:rsid w:val="00ED4C3D"/>
    <w:rsid w:val="00FC09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109038-8E42-4A1B-8662-91895B9E4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068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FC09F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FC09F7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richmediameta">
    <w:name w:val="rich_media_meta"/>
    <w:basedOn w:val="a0"/>
    <w:rsid w:val="00FC09F7"/>
  </w:style>
  <w:style w:type="character" w:customStyle="1" w:styleId="apple-converted-space">
    <w:name w:val="apple-converted-space"/>
    <w:basedOn w:val="a0"/>
    <w:rsid w:val="00FC09F7"/>
  </w:style>
  <w:style w:type="character" w:styleId="a3">
    <w:name w:val="Hyperlink"/>
    <w:basedOn w:val="a0"/>
    <w:uiPriority w:val="99"/>
    <w:semiHidden/>
    <w:unhideWhenUsed/>
    <w:rsid w:val="00FC09F7"/>
    <w:rPr>
      <w:color w:val="0000FF"/>
      <w:u w:val="single"/>
    </w:rPr>
  </w:style>
  <w:style w:type="character" w:styleId="a4">
    <w:name w:val="Emphasis"/>
    <w:basedOn w:val="a0"/>
    <w:uiPriority w:val="20"/>
    <w:qFormat/>
    <w:rsid w:val="00FC09F7"/>
    <w:rPr>
      <w:i/>
      <w:iCs/>
    </w:rPr>
  </w:style>
  <w:style w:type="paragraph" w:styleId="a5">
    <w:name w:val="Normal (Web)"/>
    <w:basedOn w:val="a"/>
    <w:uiPriority w:val="99"/>
    <w:semiHidden/>
    <w:unhideWhenUsed/>
    <w:rsid w:val="00FC09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FC09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473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LiuMeiWen</dc:creator>
  <cp:keywords/>
  <dc:description/>
  <cp:lastModifiedBy>LiuMeiWen</cp:lastModifiedBy>
  <cp:revision>6</cp:revision>
  <dcterms:created xsi:type="dcterms:W3CDTF">2021-04-26T08:14:00Z</dcterms:created>
  <dcterms:modified xsi:type="dcterms:W3CDTF">2022-04-06T01:26:00Z</dcterms:modified>
</cp:coreProperties>
</file>